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bookmark0"/>
    <w:p w:rsidR="00C673A4" w:rsidRDefault="00C673A4" w:rsidP="00C673A4">
      <w:pPr>
        <w:framePr w:h="730" w:wrap="notBeside" w:vAnchor="text" w:hAnchor="text" w:xAlign="center" w:y="1"/>
        <w:ind w:right="97"/>
        <w:jc w:val="center"/>
        <w:rPr>
          <w:sz w:val="2"/>
          <w:szCs w:val="2"/>
        </w:rPr>
      </w:pPr>
      <w:r>
        <w:fldChar w:fldCharType="begin"/>
      </w:r>
      <w:r>
        <w:instrText xml:space="preserve"> INCLUDEPICTURE  "C:\\Users\\M101F~1.DUS\\AppData\\Local\\Temp\\FineReader11.00\\media\\image1.jpeg" \* MERGEFORMATINET </w:instrText>
      </w:r>
      <w:r>
        <w:fldChar w:fldCharType="separate"/>
      </w:r>
      <w:r w:rsidR="002C5603">
        <w:fldChar w:fldCharType="begin"/>
      </w:r>
      <w:r w:rsidR="002C5603">
        <w:instrText xml:space="preserve"> INCLUDEPICTURE  "C:\\Users\\M101F~1.DUS\\AppData\\Local\\Temp\\FineReader11.00\\media\\image1.jpeg" \* MERGEFORMATINET </w:instrText>
      </w:r>
      <w:r w:rsidR="002C5603">
        <w:fldChar w:fldCharType="separate"/>
      </w:r>
      <w:r w:rsidR="00D33B2E">
        <w:fldChar w:fldCharType="begin"/>
      </w:r>
      <w:r w:rsidR="00D33B2E">
        <w:instrText xml:space="preserve"> INCLUDEPICTURE  "C:\\Users\\M101F~1.DUS\\AppData\\Local\\Temp\\FineReader11.00\\media\\image1.jpeg" \* MERGEFORMATINET </w:instrText>
      </w:r>
      <w:r w:rsidR="00D33B2E">
        <w:fldChar w:fldCharType="separate"/>
      </w:r>
      <w:r w:rsidR="008253DE">
        <w:fldChar w:fldCharType="begin"/>
      </w:r>
      <w:r w:rsidR="008253DE">
        <w:instrText xml:space="preserve"> INCLUDEPICTURE  "C:\\Users\\M101F~1.DUS\\AppData\\Local\\Temp\\FineReader11.00\\media\\image1.jpeg" \* MERGEFORMATINET </w:instrText>
      </w:r>
      <w:r w:rsidR="008253DE">
        <w:fldChar w:fldCharType="separate"/>
      </w:r>
      <w:r w:rsidR="005D556C">
        <w:fldChar w:fldCharType="begin"/>
      </w:r>
      <w:r w:rsidR="005D556C">
        <w:instrText xml:space="preserve"> INCLUDEPICTURE  "C:\\Users\\M101F~1.DUS\\AppData\\Local\\Temp\\FineReader11.00\\media\\image1.jpeg" \* MERGEFORMATINET </w:instrText>
      </w:r>
      <w:r w:rsidR="005D556C">
        <w:fldChar w:fldCharType="separate"/>
      </w:r>
      <w:r w:rsidR="00C73A3E">
        <w:fldChar w:fldCharType="begin"/>
      </w:r>
      <w:r w:rsidR="00C73A3E">
        <w:instrText xml:space="preserve"> INCLUDEPICTURE  "C:\\Users\\M101F~1.DUS\\AppData\\Local\\Temp\\FineReader11.00\\media\\image1.jpeg" \* MERGEFORMATINET </w:instrText>
      </w:r>
      <w:r w:rsidR="00C73A3E">
        <w:fldChar w:fldCharType="separate"/>
      </w:r>
      <w:r w:rsidR="00DC45E8">
        <w:fldChar w:fldCharType="begin"/>
      </w:r>
      <w:r w:rsidR="00DC45E8">
        <w:instrText xml:space="preserve"> INCLUDEPICTURE  "C:\\Users\\M101F~1.DUS\\AppData\\Local\\Temp\\FineReader11.00\\media\\image1.jpeg" \* MERGEFORMATINET </w:instrText>
      </w:r>
      <w:r w:rsidR="00DC45E8">
        <w:fldChar w:fldCharType="separate"/>
      </w:r>
      <w:r w:rsidR="008534A4">
        <w:fldChar w:fldCharType="begin"/>
      </w:r>
      <w:r w:rsidR="008534A4">
        <w:instrText xml:space="preserve"> </w:instrText>
      </w:r>
      <w:r w:rsidR="008534A4">
        <w:instrText>INCLUDEPICTURE  "C:\\Users\\M101F~1.DUS\\AppDat</w:instrText>
      </w:r>
      <w:r w:rsidR="008534A4">
        <w:instrText>a\\Local\\Temp\\FineReader11.00\\media\\image1.jpeg" \* MERGEFORMATINET</w:instrText>
      </w:r>
      <w:r w:rsidR="008534A4">
        <w:instrText xml:space="preserve"> </w:instrText>
      </w:r>
      <w:r w:rsidR="008534A4">
        <w:fldChar w:fldCharType="separate"/>
      </w:r>
      <w:r w:rsidR="008534A4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36.75pt">
            <v:imagedata r:id="rId7" r:href="rId8"/>
          </v:shape>
        </w:pict>
      </w:r>
      <w:r w:rsidR="008534A4">
        <w:fldChar w:fldCharType="end"/>
      </w:r>
      <w:r w:rsidR="00DC45E8">
        <w:fldChar w:fldCharType="end"/>
      </w:r>
      <w:r w:rsidR="00C73A3E">
        <w:fldChar w:fldCharType="end"/>
      </w:r>
      <w:r w:rsidR="005D556C">
        <w:fldChar w:fldCharType="end"/>
      </w:r>
      <w:r w:rsidR="008253DE">
        <w:fldChar w:fldCharType="end"/>
      </w:r>
      <w:r w:rsidR="00D33B2E">
        <w:fldChar w:fldCharType="end"/>
      </w:r>
      <w:r w:rsidR="002C5603">
        <w:fldChar w:fldCharType="end"/>
      </w:r>
      <w:r>
        <w:fldChar w:fldCharType="end"/>
      </w:r>
    </w:p>
    <w:p w:rsidR="00C673A4" w:rsidRDefault="00C73A3E" w:rsidP="00C673A4">
      <w:pPr>
        <w:rPr>
          <w:sz w:val="2"/>
          <w:szCs w:val="2"/>
        </w:rPr>
      </w:pPr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63B2385C" wp14:editId="4729102A">
            <wp:simplePos x="0" y="0"/>
            <wp:positionH relativeFrom="column">
              <wp:posOffset>-729615</wp:posOffset>
            </wp:positionH>
            <wp:positionV relativeFrom="paragraph">
              <wp:posOffset>-143510</wp:posOffset>
            </wp:positionV>
            <wp:extent cx="2877820" cy="146939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820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673A4" w:rsidRDefault="00C673A4" w:rsidP="00C673A4">
      <w:pPr>
        <w:pStyle w:val="20"/>
        <w:shd w:val="clear" w:color="auto" w:fill="auto"/>
        <w:spacing w:before="102"/>
        <w:ind w:left="-426" w:right="-16"/>
        <w:jc w:val="center"/>
      </w:pPr>
      <w:r w:rsidRPr="00C673A4">
        <w:rPr>
          <w:rStyle w:val="211pt"/>
          <w:b w:val="0"/>
          <w:sz w:val="24"/>
          <w:szCs w:val="24"/>
        </w:rPr>
        <w:t>СОЮЗ ПРОЕКТИРОВЩИКОВ</w:t>
      </w:r>
      <w:r>
        <w:rPr>
          <w:rStyle w:val="211pt"/>
        </w:rPr>
        <w:t xml:space="preserve"> </w:t>
      </w:r>
      <w:r w:rsidRPr="00C673A4">
        <w:rPr>
          <w:rFonts w:ascii="Arial" w:hAnsi="Arial" w:cs="Arial"/>
          <w:b/>
          <w:spacing w:val="0"/>
          <w:sz w:val="22"/>
          <w:szCs w:val="22"/>
        </w:rPr>
        <w:t>ЭКСПЕРТНЫЕ ОРГАНИЗАЦИИ ЭЛЕКТРОЭНЕРГЕТИКИ</w:t>
      </w:r>
    </w:p>
    <w:p w:rsidR="00C673A4" w:rsidRPr="00C673A4" w:rsidRDefault="00C673A4" w:rsidP="00C673A4">
      <w:pPr>
        <w:spacing w:after="325" w:line="220" w:lineRule="exact"/>
        <w:ind w:left="-284" w:right="40"/>
        <w:jc w:val="both"/>
        <w:rPr>
          <w:rFonts w:ascii="Times New Roman" w:hAnsi="Times New Roman" w:cs="Times New Roman"/>
          <w:sz w:val="22"/>
          <w:szCs w:val="22"/>
        </w:rPr>
      </w:pPr>
      <w:r w:rsidRPr="00C673A4">
        <w:rPr>
          <w:rStyle w:val="36pt"/>
          <w:rFonts w:eastAsia="Courier New"/>
          <w:bCs w:val="0"/>
        </w:rPr>
        <w:lastRenderedPageBreak/>
        <w:t>УТВЕРЖДЕНО</w:t>
      </w:r>
    </w:p>
    <w:p w:rsidR="00C673A4" w:rsidRDefault="00C673A4" w:rsidP="00C673A4">
      <w:pPr>
        <w:ind w:lef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Протоколом №</w:t>
      </w:r>
      <w:r w:rsidR="00DC45E8">
        <w:rPr>
          <w:rFonts w:ascii="Times New Roman" w:hAnsi="Times New Roman" w:cs="Times New Roman"/>
          <w:sz w:val="22"/>
          <w:szCs w:val="22"/>
        </w:rPr>
        <w:t>3</w:t>
      </w:r>
      <w:r w:rsidR="008534A4">
        <w:rPr>
          <w:rFonts w:ascii="Times New Roman" w:hAnsi="Times New Roman" w:cs="Times New Roman"/>
          <w:sz w:val="22"/>
          <w:szCs w:val="22"/>
        </w:rPr>
        <w:t>1</w:t>
      </w:r>
      <w:r w:rsidRPr="00C673A4">
        <w:rPr>
          <w:rFonts w:ascii="Times New Roman" w:hAnsi="Times New Roman" w:cs="Times New Roman"/>
          <w:sz w:val="22"/>
          <w:szCs w:val="22"/>
        </w:rPr>
        <w:t>-ЭС</w:t>
      </w:r>
      <w:r>
        <w:rPr>
          <w:rFonts w:ascii="Times New Roman" w:hAnsi="Times New Roman" w:cs="Times New Roman"/>
          <w:sz w:val="22"/>
          <w:szCs w:val="22"/>
        </w:rPr>
        <w:t>-СП-2</w:t>
      </w:r>
      <w:r w:rsidR="00DC45E8">
        <w:rPr>
          <w:rFonts w:ascii="Times New Roman" w:hAnsi="Times New Roman" w:cs="Times New Roman"/>
          <w:sz w:val="22"/>
          <w:szCs w:val="22"/>
        </w:rPr>
        <w:t>2</w:t>
      </w:r>
      <w:r w:rsidRPr="00C673A4">
        <w:rPr>
          <w:rFonts w:ascii="Times New Roman" w:hAnsi="Times New Roman" w:cs="Times New Roman"/>
          <w:sz w:val="22"/>
          <w:szCs w:val="22"/>
        </w:rPr>
        <w:t xml:space="preserve"> от «</w:t>
      </w:r>
      <w:r w:rsidR="00DC45E8">
        <w:rPr>
          <w:rFonts w:ascii="Times New Roman" w:hAnsi="Times New Roman" w:cs="Times New Roman"/>
          <w:sz w:val="22"/>
          <w:szCs w:val="22"/>
        </w:rPr>
        <w:t>0</w:t>
      </w:r>
      <w:r w:rsidR="008534A4">
        <w:rPr>
          <w:rFonts w:ascii="Times New Roman" w:hAnsi="Times New Roman" w:cs="Times New Roman"/>
          <w:sz w:val="22"/>
          <w:szCs w:val="22"/>
        </w:rPr>
        <w:t>7</w:t>
      </w:r>
      <w:r w:rsidRPr="00C673A4">
        <w:rPr>
          <w:rFonts w:ascii="Times New Roman" w:hAnsi="Times New Roman" w:cs="Times New Roman"/>
          <w:sz w:val="22"/>
          <w:szCs w:val="22"/>
        </w:rPr>
        <w:t xml:space="preserve">» </w:t>
      </w:r>
      <w:r w:rsidR="00DC45E8">
        <w:rPr>
          <w:rFonts w:ascii="Times New Roman" w:hAnsi="Times New Roman" w:cs="Times New Roman"/>
          <w:sz w:val="22"/>
          <w:szCs w:val="22"/>
        </w:rPr>
        <w:t>декабря</w:t>
      </w:r>
      <w:r w:rsidRPr="00C673A4">
        <w:rPr>
          <w:rFonts w:ascii="Times New Roman" w:hAnsi="Times New Roman" w:cs="Times New Roman"/>
          <w:sz w:val="22"/>
          <w:szCs w:val="22"/>
        </w:rPr>
        <w:t xml:space="preserve"> 20</w:t>
      </w:r>
      <w:r>
        <w:rPr>
          <w:rFonts w:ascii="Times New Roman" w:hAnsi="Times New Roman" w:cs="Times New Roman"/>
          <w:sz w:val="22"/>
          <w:szCs w:val="22"/>
        </w:rPr>
        <w:t>2</w:t>
      </w:r>
      <w:r w:rsidR="00DC45E8">
        <w:rPr>
          <w:rFonts w:ascii="Times New Roman" w:hAnsi="Times New Roman" w:cs="Times New Roman"/>
          <w:sz w:val="22"/>
          <w:szCs w:val="22"/>
        </w:rPr>
        <w:t>2</w:t>
      </w: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Pr="00C673A4">
        <w:rPr>
          <w:rFonts w:ascii="Times New Roman" w:hAnsi="Times New Roman" w:cs="Times New Roman"/>
          <w:sz w:val="22"/>
          <w:szCs w:val="22"/>
        </w:rPr>
        <w:t xml:space="preserve">заседания Экспертного Совета </w:t>
      </w:r>
    </w:p>
    <w:p w:rsidR="00C673A4" w:rsidRDefault="00C673A4" w:rsidP="00C673A4">
      <w:pPr>
        <w:ind w:left="-284"/>
        <w:jc w:val="both"/>
        <w:rPr>
          <w:rFonts w:ascii="Times New Roman" w:hAnsi="Times New Roman" w:cs="Times New Roman"/>
          <w:sz w:val="22"/>
          <w:szCs w:val="22"/>
        </w:rPr>
      </w:pPr>
      <w:r w:rsidRPr="00C673A4">
        <w:rPr>
          <w:rFonts w:ascii="Times New Roman" w:hAnsi="Times New Roman" w:cs="Times New Roman"/>
          <w:sz w:val="22"/>
          <w:szCs w:val="22"/>
        </w:rPr>
        <w:t xml:space="preserve">Саморегулируемой организации </w:t>
      </w:r>
      <w:bookmarkStart w:id="1" w:name="_GoBack"/>
      <w:bookmarkEnd w:id="1"/>
    </w:p>
    <w:p w:rsidR="00C673A4" w:rsidRPr="00C673A4" w:rsidRDefault="00C673A4" w:rsidP="00C673A4">
      <w:pPr>
        <w:ind w:left="-284"/>
        <w:jc w:val="both"/>
        <w:rPr>
          <w:rFonts w:ascii="Times New Roman" w:hAnsi="Times New Roman" w:cs="Times New Roman"/>
          <w:sz w:val="22"/>
          <w:szCs w:val="22"/>
        </w:rPr>
      </w:pPr>
      <w:r w:rsidRPr="00C673A4">
        <w:rPr>
          <w:rFonts w:ascii="Times New Roman" w:hAnsi="Times New Roman" w:cs="Times New Roman"/>
          <w:sz w:val="22"/>
          <w:szCs w:val="22"/>
        </w:rPr>
        <w:t>Союз проектировщиков</w:t>
      </w:r>
    </w:p>
    <w:p w:rsidR="00C673A4" w:rsidRPr="00C673A4" w:rsidRDefault="00C673A4" w:rsidP="00C673A4">
      <w:pPr>
        <w:ind w:left="-284"/>
        <w:jc w:val="both"/>
        <w:rPr>
          <w:rFonts w:ascii="Times New Roman" w:hAnsi="Times New Roman" w:cs="Times New Roman"/>
          <w:sz w:val="22"/>
          <w:szCs w:val="22"/>
        </w:rPr>
        <w:sectPr w:rsidR="00C673A4" w:rsidRPr="00C673A4" w:rsidSect="00C673A4">
          <w:footerReference w:type="default" r:id="rId10"/>
          <w:type w:val="continuous"/>
          <w:pgSz w:w="11909" w:h="16838"/>
          <w:pgMar w:top="962" w:right="707" w:bottom="991" w:left="1792" w:header="0" w:footer="3" w:gutter="0"/>
          <w:cols w:num="2" w:space="1002" w:equalWidth="0">
            <w:col w:w="3245" w:space="1037"/>
            <w:col w:w="5126"/>
          </w:cols>
          <w:noEndnote/>
          <w:titlePg/>
          <w:docGrid w:linePitch="360"/>
        </w:sect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Pr="00C673A4">
        <w:rPr>
          <w:rFonts w:ascii="Times New Roman" w:hAnsi="Times New Roman" w:cs="Times New Roman"/>
          <w:sz w:val="22"/>
          <w:szCs w:val="22"/>
        </w:rPr>
        <w:t>«Экспертные организации электроэнергетики»</w:t>
      </w:r>
    </w:p>
    <w:p w:rsidR="00C673A4" w:rsidRDefault="00C673A4" w:rsidP="00C673A4">
      <w:pPr>
        <w:spacing w:before="17" w:after="17" w:line="240" w:lineRule="exact"/>
        <w:rPr>
          <w:sz w:val="19"/>
          <w:szCs w:val="19"/>
        </w:rPr>
      </w:pPr>
    </w:p>
    <w:p w:rsidR="00511B4A" w:rsidRPr="007658AA" w:rsidRDefault="00511B4A" w:rsidP="00511B4A">
      <w:pPr>
        <w:pStyle w:val="ConsPlusTitle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658AA">
        <w:rPr>
          <w:rFonts w:ascii="Times New Roman" w:hAnsi="Times New Roman" w:cs="Times New Roman"/>
          <w:sz w:val="24"/>
          <w:szCs w:val="24"/>
        </w:rPr>
        <w:tab/>
      </w:r>
    </w:p>
    <w:p w:rsidR="00511B4A" w:rsidRPr="00C673A4" w:rsidRDefault="00511B4A" w:rsidP="00C673A4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C673A4">
        <w:rPr>
          <w:rFonts w:ascii="Times New Roman" w:hAnsi="Times New Roman" w:cs="Times New Roman"/>
          <w:b w:val="0"/>
          <w:sz w:val="24"/>
          <w:szCs w:val="24"/>
        </w:rPr>
        <w:tab/>
      </w:r>
    </w:p>
    <w:p w:rsidR="00C673A4" w:rsidRDefault="00C673A4" w:rsidP="00C673A4">
      <w:pPr>
        <w:pStyle w:val="ConsPlusTitle"/>
        <w:ind w:left="4820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C673A4">
        <w:rPr>
          <w:rFonts w:ascii="Times New Roman" w:hAnsi="Times New Roman" w:cs="Times New Roman"/>
          <w:b w:val="0"/>
          <w:sz w:val="24"/>
          <w:szCs w:val="24"/>
        </w:rPr>
        <w:t>П</w:t>
      </w:r>
      <w:r w:rsidR="00511B4A" w:rsidRPr="00C673A4">
        <w:rPr>
          <w:rFonts w:ascii="Times New Roman" w:hAnsi="Times New Roman" w:cs="Times New Roman"/>
          <w:b w:val="0"/>
          <w:sz w:val="24"/>
          <w:szCs w:val="24"/>
        </w:rPr>
        <w:t>резидент Союза проектировщиков</w:t>
      </w:r>
    </w:p>
    <w:p w:rsidR="00511B4A" w:rsidRPr="00C673A4" w:rsidRDefault="00511B4A" w:rsidP="00C673A4">
      <w:pPr>
        <w:pStyle w:val="ConsPlusTitle"/>
        <w:ind w:left="4820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C673A4">
        <w:rPr>
          <w:rFonts w:ascii="Times New Roman" w:hAnsi="Times New Roman" w:cs="Times New Roman"/>
          <w:b w:val="0"/>
          <w:sz w:val="24"/>
          <w:szCs w:val="24"/>
        </w:rPr>
        <w:t>«Экспертные организации электроэнергетики»</w:t>
      </w:r>
    </w:p>
    <w:p w:rsidR="00C673A4" w:rsidRDefault="00C673A4" w:rsidP="00511B4A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511B4A" w:rsidRPr="00C673A4" w:rsidRDefault="00511B4A" w:rsidP="00511B4A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C673A4">
        <w:rPr>
          <w:rFonts w:ascii="Times New Roman" w:hAnsi="Times New Roman" w:cs="Times New Roman"/>
          <w:b w:val="0"/>
          <w:sz w:val="24"/>
          <w:szCs w:val="24"/>
        </w:rPr>
        <w:t>___</w:t>
      </w:r>
      <w:r w:rsidR="002C5603">
        <w:rPr>
          <w:rFonts w:ascii="Times New Roman" w:hAnsi="Times New Roman" w:cs="Times New Roman"/>
          <w:b w:val="0"/>
          <w:sz w:val="24"/>
          <w:szCs w:val="24"/>
        </w:rPr>
        <w:t>__</w:t>
      </w:r>
      <w:r w:rsidRPr="00C673A4">
        <w:rPr>
          <w:rFonts w:ascii="Times New Roman" w:hAnsi="Times New Roman" w:cs="Times New Roman"/>
          <w:b w:val="0"/>
          <w:sz w:val="24"/>
          <w:szCs w:val="24"/>
        </w:rPr>
        <w:t>______________________ А.И. Заир-Бек</w:t>
      </w:r>
    </w:p>
    <w:p w:rsidR="00511B4A" w:rsidRPr="00C673A4" w:rsidRDefault="00511B4A" w:rsidP="00511B4A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C673A4">
        <w:rPr>
          <w:rFonts w:ascii="Times New Roman" w:hAnsi="Times New Roman" w:cs="Times New Roman"/>
          <w:b w:val="0"/>
          <w:sz w:val="24"/>
          <w:szCs w:val="24"/>
        </w:rPr>
        <w:tab/>
      </w:r>
    </w:p>
    <w:p w:rsidR="00C673A4" w:rsidRDefault="00511B4A" w:rsidP="00511B4A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C673A4">
        <w:rPr>
          <w:rFonts w:ascii="Times New Roman" w:hAnsi="Times New Roman" w:cs="Times New Roman"/>
          <w:b w:val="0"/>
          <w:sz w:val="24"/>
          <w:szCs w:val="24"/>
        </w:rPr>
        <w:tab/>
      </w:r>
      <w:r w:rsidR="00C673A4">
        <w:rPr>
          <w:rFonts w:ascii="Times New Roman" w:hAnsi="Times New Roman" w:cs="Times New Roman"/>
          <w:b w:val="0"/>
          <w:sz w:val="24"/>
          <w:szCs w:val="24"/>
        </w:rPr>
        <w:tab/>
      </w:r>
      <w:r w:rsidR="00C673A4">
        <w:rPr>
          <w:rFonts w:ascii="Times New Roman" w:hAnsi="Times New Roman" w:cs="Times New Roman"/>
          <w:b w:val="0"/>
          <w:sz w:val="24"/>
          <w:szCs w:val="24"/>
        </w:rPr>
        <w:tab/>
      </w:r>
      <w:r w:rsidR="00C673A4">
        <w:rPr>
          <w:rFonts w:ascii="Times New Roman" w:hAnsi="Times New Roman" w:cs="Times New Roman"/>
          <w:b w:val="0"/>
          <w:sz w:val="24"/>
          <w:szCs w:val="24"/>
        </w:rPr>
        <w:tab/>
      </w:r>
    </w:p>
    <w:p w:rsidR="00C673A4" w:rsidRDefault="00C673A4" w:rsidP="00C673A4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</w:t>
      </w:r>
      <w:r w:rsidR="00511B4A" w:rsidRPr="00C673A4">
        <w:rPr>
          <w:rFonts w:ascii="Times New Roman" w:hAnsi="Times New Roman" w:cs="Times New Roman"/>
          <w:b w:val="0"/>
          <w:sz w:val="24"/>
          <w:szCs w:val="24"/>
        </w:rPr>
        <w:t xml:space="preserve">Секретарь заседания Экспертного Совета </w:t>
      </w:r>
    </w:p>
    <w:p w:rsidR="00511B4A" w:rsidRPr="00C673A4" w:rsidRDefault="00C673A4" w:rsidP="00C673A4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</w:t>
      </w:r>
      <w:r w:rsidR="00511B4A" w:rsidRPr="00C673A4">
        <w:rPr>
          <w:rFonts w:ascii="Times New Roman" w:hAnsi="Times New Roman" w:cs="Times New Roman"/>
          <w:b w:val="0"/>
          <w:sz w:val="24"/>
          <w:szCs w:val="24"/>
        </w:rPr>
        <w:t xml:space="preserve">Союза проектировщиков </w:t>
      </w:r>
    </w:p>
    <w:p w:rsidR="00511B4A" w:rsidRPr="00C673A4" w:rsidRDefault="00C673A4" w:rsidP="00C673A4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</w:t>
      </w:r>
      <w:r w:rsidR="00511B4A" w:rsidRPr="00C673A4">
        <w:rPr>
          <w:rFonts w:ascii="Times New Roman" w:hAnsi="Times New Roman" w:cs="Times New Roman"/>
          <w:b w:val="0"/>
          <w:sz w:val="24"/>
          <w:szCs w:val="24"/>
        </w:rPr>
        <w:t>«Экспертные организации электроэнергетики»</w:t>
      </w:r>
    </w:p>
    <w:p w:rsidR="00C673A4" w:rsidRDefault="00C673A4" w:rsidP="00511B4A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511B4A" w:rsidRPr="007658AA" w:rsidRDefault="00511B4A" w:rsidP="00511B4A">
      <w:pPr>
        <w:pStyle w:val="ConsPlusTitle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673A4">
        <w:rPr>
          <w:rFonts w:ascii="Times New Roman" w:hAnsi="Times New Roman" w:cs="Times New Roman"/>
          <w:b w:val="0"/>
          <w:sz w:val="24"/>
          <w:szCs w:val="24"/>
        </w:rPr>
        <w:t>__________________________ И.Ю. Юденкова</w:t>
      </w:r>
    </w:p>
    <w:p w:rsidR="00511B4A" w:rsidRPr="007658AA" w:rsidRDefault="00511B4A" w:rsidP="00511B4A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511B4A" w:rsidRPr="007658AA" w:rsidRDefault="00511B4A" w:rsidP="00511B4A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58159C" w:rsidRDefault="0058159C" w:rsidP="00511B4A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58159C" w:rsidRDefault="0058159C" w:rsidP="00511B4A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58159C" w:rsidRDefault="0058159C" w:rsidP="00511B4A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58159C" w:rsidRPr="007658AA" w:rsidRDefault="0058159C" w:rsidP="00511B4A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511B4A" w:rsidRPr="0058159C" w:rsidRDefault="0058159C" w:rsidP="0058159C">
      <w:pPr>
        <w:pStyle w:val="ConsPlusTitle"/>
        <w:spacing w:line="276" w:lineRule="auto"/>
        <w:jc w:val="center"/>
        <w:outlineLvl w:val="0"/>
        <w:rPr>
          <w:rFonts w:ascii="Times New Roman" w:hAnsi="Times New Roman" w:cs="Times New Roman"/>
          <w:szCs w:val="22"/>
        </w:rPr>
      </w:pPr>
      <w:r w:rsidRPr="0058159C">
        <w:rPr>
          <w:rFonts w:ascii="Times New Roman" w:hAnsi="Times New Roman" w:cs="Times New Roman"/>
          <w:szCs w:val="22"/>
        </w:rPr>
        <w:t xml:space="preserve">КВАЛИФИКАЦИОННЫЙ </w:t>
      </w:r>
      <w:r w:rsidR="00511B4A" w:rsidRPr="0058159C">
        <w:rPr>
          <w:rFonts w:ascii="Times New Roman" w:hAnsi="Times New Roman" w:cs="Times New Roman"/>
          <w:szCs w:val="22"/>
        </w:rPr>
        <w:t>СТАНДАРТ</w:t>
      </w:r>
    </w:p>
    <w:p w:rsidR="00511B4A" w:rsidRPr="0058159C" w:rsidRDefault="0058159C" w:rsidP="0058159C">
      <w:pPr>
        <w:pStyle w:val="ConsPlusTitle"/>
        <w:spacing w:line="276" w:lineRule="auto"/>
        <w:jc w:val="center"/>
        <w:rPr>
          <w:rFonts w:ascii="Times New Roman" w:hAnsi="Times New Roman" w:cs="Times New Roman"/>
          <w:szCs w:val="22"/>
        </w:rPr>
      </w:pPr>
      <w:r w:rsidRPr="0058159C">
        <w:rPr>
          <w:rFonts w:ascii="Times New Roman" w:hAnsi="Times New Roman" w:cs="Times New Roman"/>
          <w:szCs w:val="22"/>
        </w:rPr>
        <w:t>ДЛЯ СПЕЦИАЛИСТОВ ПО ОРГАНИЗАЦИИ АРХИТЕКТУРНО-СТРОИТЕЛЬНОГО ПРОЕКТИРОВАНИЯ (ГЛАВНЫЙ ИНЖЕНЕР ПРОЕКТА, ГЛАВНЫЙ АРХИТЕКТОР ПРОЕКТА)</w:t>
      </w:r>
    </w:p>
    <w:bookmarkEnd w:id="0"/>
    <w:p w:rsidR="0058159C" w:rsidRDefault="0058159C">
      <w:pPr>
        <w:pStyle w:val="31"/>
        <w:shd w:val="clear" w:color="auto" w:fill="auto"/>
        <w:spacing w:before="0" w:after="0" w:line="317" w:lineRule="exact"/>
        <w:ind w:right="200"/>
      </w:pPr>
    </w:p>
    <w:p w:rsidR="0058159C" w:rsidRDefault="0058159C">
      <w:pPr>
        <w:pStyle w:val="31"/>
        <w:shd w:val="clear" w:color="auto" w:fill="auto"/>
        <w:spacing w:before="0" w:after="0" w:line="317" w:lineRule="exact"/>
        <w:ind w:right="200"/>
      </w:pPr>
    </w:p>
    <w:p w:rsidR="0058159C" w:rsidRDefault="0058159C">
      <w:pPr>
        <w:pStyle w:val="31"/>
        <w:shd w:val="clear" w:color="auto" w:fill="auto"/>
        <w:spacing w:before="0" w:after="0" w:line="317" w:lineRule="exact"/>
        <w:ind w:right="200"/>
      </w:pPr>
    </w:p>
    <w:p w:rsidR="0058159C" w:rsidRDefault="0058159C">
      <w:pPr>
        <w:pStyle w:val="31"/>
        <w:shd w:val="clear" w:color="auto" w:fill="auto"/>
        <w:spacing w:before="0" w:after="0" w:line="317" w:lineRule="exact"/>
        <w:ind w:right="200"/>
      </w:pPr>
    </w:p>
    <w:p w:rsidR="0058159C" w:rsidRDefault="0058159C">
      <w:pPr>
        <w:pStyle w:val="31"/>
        <w:shd w:val="clear" w:color="auto" w:fill="auto"/>
        <w:spacing w:before="0" w:after="0" w:line="317" w:lineRule="exact"/>
        <w:ind w:right="200"/>
      </w:pPr>
    </w:p>
    <w:p w:rsidR="0058159C" w:rsidRDefault="0058159C">
      <w:pPr>
        <w:pStyle w:val="31"/>
        <w:shd w:val="clear" w:color="auto" w:fill="auto"/>
        <w:spacing w:before="0" w:after="0" w:line="317" w:lineRule="exact"/>
        <w:ind w:right="200"/>
      </w:pPr>
    </w:p>
    <w:p w:rsidR="0058159C" w:rsidRDefault="0058159C">
      <w:pPr>
        <w:pStyle w:val="31"/>
        <w:shd w:val="clear" w:color="auto" w:fill="auto"/>
        <w:spacing w:before="0" w:after="0" w:line="317" w:lineRule="exact"/>
        <w:ind w:right="200"/>
      </w:pPr>
    </w:p>
    <w:p w:rsidR="0058159C" w:rsidRDefault="0058159C">
      <w:pPr>
        <w:pStyle w:val="31"/>
        <w:shd w:val="clear" w:color="auto" w:fill="auto"/>
        <w:spacing w:before="0" w:after="0" w:line="317" w:lineRule="exact"/>
        <w:ind w:right="200"/>
      </w:pPr>
    </w:p>
    <w:p w:rsidR="0058159C" w:rsidRDefault="0058159C">
      <w:pPr>
        <w:pStyle w:val="31"/>
        <w:shd w:val="clear" w:color="auto" w:fill="auto"/>
        <w:spacing w:before="0" w:after="0" w:line="317" w:lineRule="exact"/>
        <w:ind w:right="200"/>
      </w:pPr>
    </w:p>
    <w:p w:rsidR="0058159C" w:rsidRDefault="0058159C">
      <w:pPr>
        <w:pStyle w:val="31"/>
        <w:shd w:val="clear" w:color="auto" w:fill="auto"/>
        <w:spacing w:before="0" w:after="0" w:line="317" w:lineRule="exact"/>
        <w:ind w:right="200"/>
      </w:pPr>
    </w:p>
    <w:p w:rsidR="0058159C" w:rsidRDefault="0058159C">
      <w:pPr>
        <w:pStyle w:val="31"/>
        <w:shd w:val="clear" w:color="auto" w:fill="auto"/>
        <w:spacing w:before="0" w:after="0" w:line="317" w:lineRule="exact"/>
        <w:ind w:right="200"/>
      </w:pPr>
    </w:p>
    <w:p w:rsidR="0058159C" w:rsidRDefault="0058159C">
      <w:pPr>
        <w:pStyle w:val="31"/>
        <w:shd w:val="clear" w:color="auto" w:fill="auto"/>
        <w:spacing w:before="0" w:after="0" w:line="317" w:lineRule="exact"/>
        <w:ind w:right="200"/>
      </w:pPr>
    </w:p>
    <w:p w:rsidR="0053731F" w:rsidRDefault="0053731F">
      <w:pPr>
        <w:pStyle w:val="31"/>
        <w:shd w:val="clear" w:color="auto" w:fill="auto"/>
        <w:spacing w:before="0" w:after="0" w:line="317" w:lineRule="exact"/>
        <w:ind w:right="200"/>
      </w:pPr>
    </w:p>
    <w:p w:rsidR="0058159C" w:rsidRDefault="0058159C">
      <w:pPr>
        <w:pStyle w:val="31"/>
        <w:shd w:val="clear" w:color="auto" w:fill="auto"/>
        <w:spacing w:before="0" w:after="0" w:line="317" w:lineRule="exact"/>
        <w:ind w:right="200"/>
      </w:pPr>
    </w:p>
    <w:p w:rsidR="0058159C" w:rsidRDefault="0058159C">
      <w:pPr>
        <w:pStyle w:val="31"/>
        <w:shd w:val="clear" w:color="auto" w:fill="auto"/>
        <w:spacing w:before="0" w:after="0" w:line="317" w:lineRule="exact"/>
        <w:ind w:right="200"/>
      </w:pPr>
    </w:p>
    <w:p w:rsidR="0058159C" w:rsidRDefault="0058159C">
      <w:pPr>
        <w:pStyle w:val="31"/>
        <w:shd w:val="clear" w:color="auto" w:fill="auto"/>
        <w:spacing w:before="0" w:after="0" w:line="317" w:lineRule="exact"/>
        <w:ind w:right="200"/>
      </w:pPr>
    </w:p>
    <w:p w:rsidR="0058159C" w:rsidRDefault="0058159C">
      <w:pPr>
        <w:pStyle w:val="31"/>
        <w:shd w:val="clear" w:color="auto" w:fill="auto"/>
        <w:spacing w:before="0" w:after="0" w:line="317" w:lineRule="exact"/>
        <w:ind w:right="200"/>
      </w:pPr>
    </w:p>
    <w:p w:rsidR="0058159C" w:rsidRDefault="0058159C">
      <w:pPr>
        <w:pStyle w:val="31"/>
        <w:shd w:val="clear" w:color="auto" w:fill="auto"/>
        <w:spacing w:before="0" w:after="0" w:line="317" w:lineRule="exact"/>
        <w:ind w:right="200"/>
      </w:pPr>
    </w:p>
    <w:p w:rsidR="0058159C" w:rsidRPr="0058159C" w:rsidRDefault="0058159C">
      <w:pPr>
        <w:pStyle w:val="31"/>
        <w:shd w:val="clear" w:color="auto" w:fill="auto"/>
        <w:spacing w:before="0" w:after="0" w:line="317" w:lineRule="exact"/>
        <w:ind w:right="200"/>
        <w:rPr>
          <w:b w:val="0"/>
          <w:sz w:val="24"/>
          <w:szCs w:val="24"/>
        </w:rPr>
      </w:pPr>
      <w:r w:rsidRPr="0058159C">
        <w:rPr>
          <w:b w:val="0"/>
          <w:sz w:val="24"/>
          <w:szCs w:val="24"/>
        </w:rPr>
        <w:t>Санкт-Петербург</w:t>
      </w:r>
    </w:p>
    <w:p w:rsidR="00312490" w:rsidRPr="0058159C" w:rsidRDefault="008125B5">
      <w:pPr>
        <w:pStyle w:val="31"/>
        <w:shd w:val="clear" w:color="auto" w:fill="auto"/>
        <w:spacing w:before="0" w:after="0" w:line="317" w:lineRule="exact"/>
        <w:ind w:right="200"/>
        <w:rPr>
          <w:b w:val="0"/>
          <w:sz w:val="24"/>
          <w:szCs w:val="24"/>
        </w:rPr>
      </w:pPr>
      <w:r w:rsidRPr="0058159C">
        <w:rPr>
          <w:b w:val="0"/>
          <w:sz w:val="24"/>
          <w:szCs w:val="24"/>
        </w:rPr>
        <w:t xml:space="preserve"> 202</w:t>
      </w:r>
      <w:r w:rsidR="00DC45E8">
        <w:rPr>
          <w:b w:val="0"/>
          <w:sz w:val="24"/>
          <w:szCs w:val="24"/>
        </w:rPr>
        <w:t>2</w:t>
      </w:r>
      <w:r w:rsidRPr="0058159C">
        <w:rPr>
          <w:b w:val="0"/>
          <w:sz w:val="24"/>
          <w:szCs w:val="24"/>
        </w:rPr>
        <w:t xml:space="preserve"> г.</w:t>
      </w:r>
    </w:p>
    <w:p w:rsidR="00312490" w:rsidRPr="0058159C" w:rsidRDefault="0058159C">
      <w:pPr>
        <w:pStyle w:val="3"/>
        <w:numPr>
          <w:ilvl w:val="0"/>
          <w:numId w:val="1"/>
        </w:numPr>
        <w:shd w:val="clear" w:color="auto" w:fill="auto"/>
        <w:spacing w:after="240" w:line="274" w:lineRule="exact"/>
        <w:ind w:left="80" w:right="160"/>
        <w:jc w:val="both"/>
        <w:rPr>
          <w:sz w:val="24"/>
          <w:szCs w:val="24"/>
        </w:rPr>
      </w:pPr>
      <w:r w:rsidRPr="0058159C">
        <w:rPr>
          <w:sz w:val="24"/>
          <w:szCs w:val="24"/>
        </w:rPr>
        <w:lastRenderedPageBreak/>
        <w:t xml:space="preserve"> Квалификационный стандарт для с</w:t>
      </w:r>
      <w:r w:rsidR="008125B5" w:rsidRPr="0058159C">
        <w:rPr>
          <w:sz w:val="24"/>
          <w:szCs w:val="24"/>
        </w:rPr>
        <w:t>пециалист</w:t>
      </w:r>
      <w:r w:rsidRPr="0058159C">
        <w:rPr>
          <w:sz w:val="24"/>
          <w:szCs w:val="24"/>
        </w:rPr>
        <w:t>ов</w:t>
      </w:r>
      <w:r w:rsidR="008125B5" w:rsidRPr="0058159C">
        <w:rPr>
          <w:sz w:val="24"/>
          <w:szCs w:val="24"/>
        </w:rPr>
        <w:t xml:space="preserve"> по организации архитектурно-строительного проектирования (главный инженер проекта, главный архитектор проекта) (далее - Стандарт) предназначен для проведения оценки соответствия квалификации специалиста по организации архитектурно-строительного проектирования (главного инженера проекта, главного архитектора проекта), установленным внутренними документами </w:t>
      </w:r>
      <w:r w:rsidR="00592E90">
        <w:rPr>
          <w:sz w:val="24"/>
          <w:szCs w:val="24"/>
        </w:rPr>
        <w:t xml:space="preserve">Союза проектировщиков </w:t>
      </w:r>
      <w:r w:rsidR="008125B5" w:rsidRPr="0058159C">
        <w:rPr>
          <w:sz w:val="24"/>
          <w:szCs w:val="24"/>
        </w:rPr>
        <w:t>«</w:t>
      </w:r>
      <w:r w:rsidR="00592E90">
        <w:rPr>
          <w:sz w:val="24"/>
          <w:szCs w:val="24"/>
        </w:rPr>
        <w:t>Экспертные организации электроэнергетики</w:t>
      </w:r>
      <w:r w:rsidR="008125B5" w:rsidRPr="0058159C">
        <w:rPr>
          <w:sz w:val="24"/>
          <w:szCs w:val="24"/>
        </w:rPr>
        <w:t xml:space="preserve">» (далее - </w:t>
      </w:r>
      <w:r w:rsidR="00592E90">
        <w:rPr>
          <w:sz w:val="24"/>
          <w:szCs w:val="24"/>
        </w:rPr>
        <w:t>Союз</w:t>
      </w:r>
      <w:r w:rsidR="008125B5" w:rsidRPr="0058159C">
        <w:rPr>
          <w:sz w:val="24"/>
          <w:szCs w:val="24"/>
        </w:rPr>
        <w:t>) требованиям, с учетом требований законодательства Российской Федерации.</w:t>
      </w:r>
    </w:p>
    <w:p w:rsidR="00312490" w:rsidRPr="0058159C" w:rsidRDefault="008125B5">
      <w:pPr>
        <w:pStyle w:val="3"/>
        <w:numPr>
          <w:ilvl w:val="0"/>
          <w:numId w:val="1"/>
        </w:numPr>
        <w:shd w:val="clear" w:color="auto" w:fill="auto"/>
        <w:spacing w:after="240" w:line="274" w:lineRule="exact"/>
        <w:ind w:left="80" w:right="160"/>
        <w:jc w:val="both"/>
        <w:rPr>
          <w:sz w:val="24"/>
          <w:szCs w:val="24"/>
        </w:rPr>
      </w:pPr>
      <w:r w:rsidRPr="0058159C">
        <w:rPr>
          <w:sz w:val="24"/>
          <w:szCs w:val="24"/>
        </w:rPr>
        <w:t xml:space="preserve"> Настоящий стандарт определяет характеристики квалификации к специалисту по организации архитектурно-строительного проектирования (главный инженер проекта, главный архитектор проекта).</w:t>
      </w:r>
    </w:p>
    <w:p w:rsidR="00312490" w:rsidRPr="0058159C" w:rsidRDefault="008125B5">
      <w:pPr>
        <w:pStyle w:val="3"/>
        <w:numPr>
          <w:ilvl w:val="0"/>
          <w:numId w:val="1"/>
        </w:numPr>
        <w:shd w:val="clear" w:color="auto" w:fill="auto"/>
        <w:spacing w:after="0" w:line="274" w:lineRule="exact"/>
        <w:ind w:left="80" w:right="160"/>
        <w:jc w:val="both"/>
        <w:rPr>
          <w:sz w:val="24"/>
          <w:szCs w:val="24"/>
        </w:rPr>
      </w:pPr>
      <w:r w:rsidRPr="0058159C">
        <w:rPr>
          <w:sz w:val="24"/>
          <w:szCs w:val="24"/>
        </w:rPr>
        <w:t xml:space="preserve"> В трудовые функции Специалиста по организации архитектурно-строительного проектирования, в том числе входят:</w:t>
      </w:r>
    </w:p>
    <w:p w:rsidR="00312490" w:rsidRPr="0058159C" w:rsidRDefault="008125B5">
      <w:pPr>
        <w:pStyle w:val="3"/>
        <w:numPr>
          <w:ilvl w:val="0"/>
          <w:numId w:val="2"/>
        </w:numPr>
        <w:shd w:val="clear" w:color="auto" w:fill="auto"/>
        <w:spacing w:after="0" w:line="274" w:lineRule="exact"/>
        <w:ind w:left="80" w:right="160" w:firstLine="540"/>
        <w:jc w:val="both"/>
        <w:rPr>
          <w:sz w:val="24"/>
          <w:szCs w:val="24"/>
        </w:rPr>
      </w:pPr>
      <w:r w:rsidRPr="0058159C">
        <w:rPr>
          <w:sz w:val="24"/>
          <w:szCs w:val="24"/>
        </w:rPr>
        <w:t xml:space="preserve"> подготовка и утверждение заданий на подготовку проектной документации объекта капитального строительства;</w:t>
      </w:r>
    </w:p>
    <w:p w:rsidR="00312490" w:rsidRPr="0058159C" w:rsidRDefault="008125B5">
      <w:pPr>
        <w:pStyle w:val="3"/>
        <w:numPr>
          <w:ilvl w:val="0"/>
          <w:numId w:val="2"/>
        </w:numPr>
        <w:shd w:val="clear" w:color="auto" w:fill="auto"/>
        <w:spacing w:after="0" w:line="274" w:lineRule="exact"/>
        <w:ind w:left="80" w:right="160" w:firstLine="540"/>
        <w:jc w:val="both"/>
        <w:rPr>
          <w:sz w:val="24"/>
          <w:szCs w:val="24"/>
        </w:rPr>
      </w:pPr>
      <w:r w:rsidRPr="0058159C">
        <w:rPr>
          <w:sz w:val="24"/>
          <w:szCs w:val="24"/>
        </w:rPr>
        <w:t xml:space="preserve"> определение критериев отбора участников работ по подготовке проектной документации и отбору исполнителей таких работ, а также по координации деятельности исполнителей таких работ;</w:t>
      </w:r>
    </w:p>
    <w:p w:rsidR="00312490" w:rsidRPr="0058159C" w:rsidRDefault="008125B5">
      <w:pPr>
        <w:pStyle w:val="3"/>
        <w:numPr>
          <w:ilvl w:val="0"/>
          <w:numId w:val="2"/>
        </w:numPr>
        <w:shd w:val="clear" w:color="auto" w:fill="auto"/>
        <w:spacing w:after="0" w:line="274" w:lineRule="exact"/>
        <w:ind w:left="80" w:right="160" w:firstLine="540"/>
        <w:jc w:val="both"/>
        <w:rPr>
          <w:sz w:val="24"/>
          <w:szCs w:val="24"/>
        </w:rPr>
      </w:pPr>
      <w:r w:rsidRPr="0058159C">
        <w:rPr>
          <w:sz w:val="24"/>
          <w:szCs w:val="24"/>
        </w:rPr>
        <w:t xml:space="preserve"> представление, согласование и приемка результатов работ по подготовке проектной документации;</w:t>
      </w:r>
    </w:p>
    <w:p w:rsidR="00312490" w:rsidRPr="0058159C" w:rsidRDefault="008125B5">
      <w:pPr>
        <w:pStyle w:val="3"/>
        <w:numPr>
          <w:ilvl w:val="0"/>
          <w:numId w:val="2"/>
        </w:numPr>
        <w:shd w:val="clear" w:color="auto" w:fill="auto"/>
        <w:spacing w:after="240" w:line="274" w:lineRule="exact"/>
        <w:ind w:left="80" w:firstLine="540"/>
        <w:jc w:val="both"/>
        <w:rPr>
          <w:sz w:val="24"/>
          <w:szCs w:val="24"/>
        </w:rPr>
      </w:pPr>
      <w:r w:rsidRPr="0058159C">
        <w:rPr>
          <w:sz w:val="24"/>
          <w:szCs w:val="24"/>
        </w:rPr>
        <w:t xml:space="preserve"> утверждение результатов проектной документации.</w:t>
      </w:r>
    </w:p>
    <w:p w:rsidR="00312490" w:rsidRDefault="008125B5">
      <w:pPr>
        <w:pStyle w:val="3"/>
        <w:numPr>
          <w:ilvl w:val="0"/>
          <w:numId w:val="1"/>
        </w:numPr>
        <w:shd w:val="clear" w:color="auto" w:fill="auto"/>
        <w:spacing w:after="185" w:line="274" w:lineRule="exact"/>
        <w:ind w:left="80" w:right="160"/>
        <w:jc w:val="both"/>
        <w:rPr>
          <w:sz w:val="24"/>
          <w:szCs w:val="24"/>
        </w:rPr>
      </w:pPr>
      <w:r w:rsidRPr="0058159C">
        <w:rPr>
          <w:sz w:val="24"/>
          <w:szCs w:val="24"/>
        </w:rPr>
        <w:t xml:space="preserve"> Специалист по организации архитектурно-строительного проектирования должен иметь высшее образование по профессии, специальности или направлениям подготовки в области строительства - бакалавриат, специалитет или магистратура. Высшее образование Специалиста по организации архитектурно-строительного проектирования должно соответствовать одному из следующих направлений подготовки, специальностей в области строительства, указанных в Приложении к приказу Министерства строительства и жилищно</w:t>
      </w:r>
      <w:r w:rsidRPr="0058159C">
        <w:rPr>
          <w:sz w:val="24"/>
          <w:szCs w:val="24"/>
        </w:rPr>
        <w:softHyphen/>
      </w:r>
      <w:r w:rsidR="00592E90">
        <w:rPr>
          <w:sz w:val="24"/>
          <w:szCs w:val="24"/>
        </w:rPr>
        <w:t>-</w:t>
      </w:r>
      <w:r w:rsidRPr="0058159C">
        <w:rPr>
          <w:sz w:val="24"/>
          <w:szCs w:val="24"/>
        </w:rPr>
        <w:t xml:space="preserve">коммунального хозяйства Российской Федерации, от 6 ноября 2020 г. </w:t>
      </w:r>
      <w:r w:rsidRPr="0058159C">
        <w:rPr>
          <w:sz w:val="24"/>
          <w:szCs w:val="24"/>
          <w:lang w:val="en-US" w:eastAsia="en-US" w:bidi="en-US"/>
        </w:rPr>
        <w:t>N</w:t>
      </w:r>
      <w:r w:rsidRPr="0058159C">
        <w:rPr>
          <w:sz w:val="24"/>
          <w:szCs w:val="24"/>
          <w:lang w:eastAsia="en-US" w:bidi="en-US"/>
        </w:rPr>
        <w:t xml:space="preserve"> </w:t>
      </w:r>
      <w:r w:rsidRPr="0058159C">
        <w:rPr>
          <w:sz w:val="24"/>
          <w:szCs w:val="24"/>
        </w:rPr>
        <w:t>672/пр, а именно:</w:t>
      </w:r>
    </w:p>
    <w:p w:rsidR="0067155D" w:rsidRDefault="0067155D" w:rsidP="0067155D">
      <w:pPr>
        <w:pStyle w:val="3"/>
        <w:shd w:val="clear" w:color="auto" w:fill="auto"/>
        <w:spacing w:after="185" w:line="274" w:lineRule="exact"/>
        <w:ind w:left="80" w:right="160"/>
        <w:jc w:val="both"/>
        <w:rPr>
          <w:sz w:val="24"/>
          <w:szCs w:val="24"/>
        </w:rPr>
      </w:pPr>
    </w:p>
    <w:tbl>
      <w:tblPr>
        <w:tblW w:w="9728" w:type="dxa"/>
        <w:tblInd w:w="-83" w:type="dxa"/>
        <w:shd w:val="clear" w:color="auto" w:fill="F6F6F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"/>
        <w:gridCol w:w="2079"/>
        <w:gridCol w:w="6717"/>
      </w:tblGrid>
      <w:tr w:rsidR="00F951CA" w:rsidRPr="003C0029" w:rsidTr="00515997">
        <w:tc>
          <w:tcPr>
            <w:tcW w:w="0" w:type="auto"/>
            <w:gridSpan w:val="3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b/>
                <w:bCs/>
                <w:color w:val="333333"/>
                <w:bdr w:val="none" w:sz="0" w:space="0" w:color="auto" w:frame="1"/>
              </w:rPr>
              <w:t>I. Направления подготовки, специальности высшего образования, применяемые при реализации образовательных программ высшего образования образовательными организациями высшего образования, за исключением военных образовательных организаций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N</w:t>
            </w:r>
            <w:r w:rsidRPr="003C0029">
              <w:rPr>
                <w:rFonts w:ascii="Times New Roman" w:eastAsia="Times New Roman" w:hAnsi="Times New Roman" w:cs="Times New Roman"/>
                <w:color w:val="333333"/>
              </w:rPr>
              <w:br/>
              <w:t>п/п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Код*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F951CA" w:rsidRPr="003C0029" w:rsidTr="00515997">
        <w:tc>
          <w:tcPr>
            <w:tcW w:w="0" w:type="auto"/>
            <w:gridSpan w:val="3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after="24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________________</w:t>
            </w:r>
            <w:r w:rsidRPr="003C0029">
              <w:rPr>
                <w:rFonts w:ascii="Times New Roman" w:eastAsia="Times New Roman" w:hAnsi="Times New Roman" w:cs="Times New Roman"/>
                <w:color w:val="333333"/>
              </w:rPr>
              <w:br/>
              <w:t>* Приводится в соответствии с перечнями, действовавшими на момент получения образования.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0636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Автоматизация и комплексная механизация машиностроения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0638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Автоматизация и комплексная механизация строительства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0639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Автоматизация и комплексная механизация химико-технологических процессов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220200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Автоматизация и управление**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550200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651900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gridSpan w:val="3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after="24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________________</w:t>
            </w:r>
            <w:r w:rsidRPr="003C0029">
              <w:rPr>
                <w:rFonts w:ascii="Times New Roman" w:eastAsia="Times New Roman" w:hAnsi="Times New Roman" w:cs="Times New Roman"/>
                <w:color w:val="333333"/>
              </w:rPr>
              <w:br/>
              <w:t>** Профили и специализации, относящиеся к области строительства.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0635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Автоматизация металлургического производства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0650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Автоматизация производства и распределения электроэнергии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0649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Автоматизация теплоэнергетических процессов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15.03.04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Автоматизация технологических процессов и производств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15.04.04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(по отраслям)**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21.03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210200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220700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220301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0646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Автоматизированные системы управления**</w:t>
            </w:r>
          </w:p>
        </w:tc>
      </w:tr>
      <w:tr w:rsidR="00F951CA" w:rsidRPr="003C0029" w:rsidTr="00515997">
        <w:tc>
          <w:tcPr>
            <w:tcW w:w="0" w:type="auto"/>
            <w:gridSpan w:val="3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after="24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________________</w:t>
            </w:r>
            <w:r w:rsidRPr="003C0029">
              <w:rPr>
                <w:rFonts w:ascii="Times New Roman" w:eastAsia="Times New Roman" w:hAnsi="Times New Roman" w:cs="Times New Roman"/>
                <w:color w:val="333333"/>
              </w:rPr>
              <w:br/>
              <w:t>** Профили и специализации, относящиеся к области строительства.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18.05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Автоматизированные электротехнологические установки и системы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0606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Автоматика и телемеханика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Автоматика и управление в технических системах**</w:t>
            </w:r>
          </w:p>
        </w:tc>
      </w:tr>
      <w:tr w:rsidR="00F951CA" w:rsidRPr="003C0029" w:rsidTr="00515997">
        <w:tc>
          <w:tcPr>
            <w:tcW w:w="0" w:type="auto"/>
            <w:gridSpan w:val="3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after="24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________________</w:t>
            </w:r>
            <w:r w:rsidRPr="003C0029">
              <w:rPr>
                <w:rFonts w:ascii="Times New Roman" w:eastAsia="Times New Roman" w:hAnsi="Times New Roman" w:cs="Times New Roman"/>
                <w:color w:val="333333"/>
              </w:rPr>
              <w:br/>
              <w:t>** Профили и специализации, относящиеся к области строительства.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1603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Автоматика, телемеханика и связь на железнодорожном транспорте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190402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210700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Автоматическая электросвязь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23.05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210400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Автоматическое управление электроэнергетическими системами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21.04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1211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Автомобильные дороги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270205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Автомобильные дороги и аэродромы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291000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110800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Агроинженерия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35.03.06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35.04.06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560800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Агрометеорология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110102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Агроэкология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320400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07.03.01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Архитектура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07.04.01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07.06.01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07.07.01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07.09.01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270100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270300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270301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290100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29.01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521700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553400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630100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120102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Астрономогеодезия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300200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30.02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14.05.02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Атомные станции: проектирование, эксплуатация и инжиниринг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141403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101000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Атомные электрические станции и установки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140404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0310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Атомные электростанции и установки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10.10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1.26.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120202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Аэрофотогеодезия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300300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30.03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280101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Безопасность жизнедеятельности в техносфере**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330100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gridSpan w:val="3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after="24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________________</w:t>
            </w:r>
            <w:r w:rsidRPr="003C0029">
              <w:rPr>
                <w:rFonts w:ascii="Times New Roman" w:eastAsia="Times New Roman" w:hAnsi="Times New Roman" w:cs="Times New Roman"/>
                <w:color w:val="333333"/>
              </w:rPr>
              <w:br/>
              <w:t>** Профили и специализации, относящиеся к области строительства.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330500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Безопасность технологических процессов и производств**</w:t>
            </w:r>
          </w:p>
        </w:tc>
      </w:tr>
      <w:tr w:rsidR="00F951CA" w:rsidRPr="003C0029" w:rsidTr="00515997">
        <w:tc>
          <w:tcPr>
            <w:tcW w:w="0" w:type="auto"/>
            <w:gridSpan w:val="3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after="24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________________</w:t>
            </w:r>
            <w:r w:rsidRPr="003C0029">
              <w:rPr>
                <w:rFonts w:ascii="Times New Roman" w:eastAsia="Times New Roman" w:hAnsi="Times New Roman" w:cs="Times New Roman"/>
                <w:color w:val="333333"/>
              </w:rPr>
              <w:br/>
              <w:t>** Профили и специализации, относящиеся к области строительства.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280102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Безопасность технологических процессов и производств (по отраслям)**</w:t>
            </w:r>
          </w:p>
        </w:tc>
      </w:tr>
      <w:tr w:rsidR="00F951CA" w:rsidRPr="003C0029" w:rsidTr="00515997">
        <w:tc>
          <w:tcPr>
            <w:tcW w:w="0" w:type="auto"/>
            <w:gridSpan w:val="3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after="24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________________</w:t>
            </w:r>
            <w:r w:rsidRPr="003C0029">
              <w:rPr>
                <w:rFonts w:ascii="Times New Roman" w:eastAsia="Times New Roman" w:hAnsi="Times New Roman" w:cs="Times New Roman"/>
                <w:color w:val="333333"/>
              </w:rPr>
              <w:br/>
              <w:t>** Профили и специализации, относящиеся к области строительства.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0211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Бурение нефтяных и газовых скважин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090800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09.09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130504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101500 150801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Вакуумная и компрессорная техника физических установок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091000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Взрывное дело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130408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181300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Внутризаводское электрооборудование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270112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Водоснабжение и водоотведение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290800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1209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Водоснабжение и канализация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29.08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Водоснабжение, канализация, рациональное использование и охрана водных ресурсов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021302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Военная картография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05.05.02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071600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Высоковольтная электроэнергетика и электротехника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140201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1.39.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140600 16.03.02 16.04.02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Высокотехнологические плазменные и энергетические установки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1.40.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101400 140503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Газотурбинные, паротурбинные установки и двигатели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1.41.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020500 511400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География и картография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1.42.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120100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Геодезия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552300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650300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1.43.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21.03.03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Геодезия и дистанционное зондирование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21.04.03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1.44.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0102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Геологическая съемка и поиски месторождений полезных ископаемых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080100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1.45.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08.01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Геологическая съемка, поиски и разведка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1.46.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0101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Геологическая съемка, поиски и разведка месторождений полезных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080100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ископаемых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130301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1.47.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011100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Геология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020300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020301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020700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05.03.01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05.04.01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511000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1.48.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011500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Геология и геохимия горючих ископаемых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020305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1.49.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0101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Геология и разведка месторождений полезных ископаемых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080200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1.50.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0103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Геология и разведка нефтяных и газовых месторождений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1.51.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130100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Геология и разведка полезных ископаемых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553200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1.52.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080500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Геология нефти и газа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08.05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130304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1.53.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2030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Геоморфология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1.54.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020302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Геофизика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1.55.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080900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Геофизические методы исследования скважин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130202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1.56.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08.02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Геофизические методы поисков и разведки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1.57.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0105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Геофизические методы поисков и разведки месторождений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080400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полезных ископаемых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130201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1.58.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0106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Геохимия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011300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020303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1.59.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08.03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Геохимия, минералогия и петрология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1.60.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013600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Геоэкология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020804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1.61.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121100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Гидравлические машины, гидроприводы и гидропневмоавтоматика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1.62.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0107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Гидрогеология и инженерная геология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011400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020304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08.04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1.63.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01.22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Гидрография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012900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1.64.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072900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Гидрография и навигационного обеспечение судоходства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180401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1.65.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012700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Гидрология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020601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073200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1.66.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01.20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Гидрология суши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1.67.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Гидрология суши и океанография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1.68.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1511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Гидромелиорация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31.10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35.03.11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35.04.10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1.69.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020600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Гидрометеорология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05.03.04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05.04.04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510900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1.70.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270104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Гидротехническое строительство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290400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29.04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1.71.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Гидротехническое строительство водных морских путей и портов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1.72.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Гидротехническое строительство водных путей и портов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1.73.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Гидротехническое строительство речных сооружений и гидроэлектростанций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1.74.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140209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Гидроэлектростанции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1.75.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100300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Гидроэлектроэнергетика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10.03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1.76.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0307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Гидроэнергетические установки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1.77.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0304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Горная электромеханика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1.78.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0212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Горное дело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130400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21.05.04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550600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650600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1.79.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0506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Горные машины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1.80.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0506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Горные машины и комплексы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1.81.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150402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Горные машины и оборудование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170100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17.01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1.82.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1206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Городское строительство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1.83.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1206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Городское строительство и хозяйство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270105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290500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1.84.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120303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Городской кадастр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311100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1.85.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07.03.04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Градостроительство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07.04.04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07.09.04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270400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270900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271000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1.86.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07.03.03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Дизайн архитектурной среды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07.04.03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07.09.03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270300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270302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290200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1.87.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38.03.10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Жилищное хозяйство и коммунальная инфраструктура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38.04.10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1.88.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280200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Защита окружающей среды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553500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656600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1.89.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201800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Защищенные системы связи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210403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1.90.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120302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Земельный кадастр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311000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1.91.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120301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Землеустройство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1508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310900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31.09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1.92.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554000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Землеустройство и земельный кадастр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560600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650500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1.93.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120300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Землеустройство и кадастры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120700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21.03.02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21.04.02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1.94.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Инженерная геодезия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1.95.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0107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Инженерная геология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1.96.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330200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Инженерная защита окружающей среды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1.97.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280202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Инженерная защита окружающей среды (по отраслям)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330200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1.98.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280301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Инженерные системы сельскохозяйственного водоснабжения, обводнения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311600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и водоотведения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1.99.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11.03.02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Инфокоммуникационные технологии и системы связи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11.04.02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1.100.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210701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Инфокоммуникационные технологии и системы специальной связи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11.05.04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1.101.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013700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Картография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020501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300400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30.04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1.102.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021300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Картография и геоинформатика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05.03.03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05.04.03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1.103.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0304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Кибернетика электрических систем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1.104.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29.05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Коммунальное строительство и хозяйство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1.105.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280302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Комплексное использование и охрана водных ресурсов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320600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1.106.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0705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Конструирование и производство радиоаппаратуры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1.107.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23.03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Конструирование и технология радиоэлектронных средств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1.108.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11.03.03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Конструирование и технология электронных средств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11.04.03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211000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1.109.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151900 15.03.05 15.04.05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Конструкторско-технологическое обеспечение машиностроительных производств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1.110.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Кораблестроение**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180101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gridSpan w:val="3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after="24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________________</w:t>
            </w:r>
            <w:r w:rsidRPr="003C0029">
              <w:rPr>
                <w:rFonts w:ascii="Times New Roman" w:eastAsia="Times New Roman" w:hAnsi="Times New Roman" w:cs="Times New Roman"/>
                <w:color w:val="333333"/>
              </w:rPr>
              <w:br/>
              <w:t>** Профили и специализации, относящиеся к области строительства.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1.111.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120103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Космическая геодезия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300500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1.112.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101300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Котло- и реакторостроение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140502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16.01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1.113.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0520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Котлостроение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1.114.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0579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Криогенная техника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1.115.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250700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Ландшафтная архитектура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35.04.9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35.03.10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1.116.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250200 656200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Лесное хозяйство и ландшафтное строительство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1.117.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0901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Лесоинженерное дело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250401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260100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26.01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1.118.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Маркшейдерское дело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090100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09.01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130402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1.119.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150700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Машиностроение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15.03.01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15.04.01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15.06.01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1.120.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651400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Машиностроительные технологии и оборудование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1.121.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170600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Машины и аппараты пищевых производств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260601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1.122.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0516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Машины и аппараты химических производств**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170500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240801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gridSpan w:val="3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after="24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________________</w:t>
            </w:r>
            <w:r w:rsidRPr="003C0029">
              <w:rPr>
                <w:rFonts w:ascii="Times New Roman" w:eastAsia="Times New Roman" w:hAnsi="Times New Roman" w:cs="Times New Roman"/>
                <w:color w:val="333333"/>
              </w:rPr>
              <w:br/>
              <w:t>** Профили и специализации, относящиеся к области строительства.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1.123.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170500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Машины и аппараты химических производств и предприятий строительных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17.05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материалов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1.124.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0508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Машины и оборудование нефтяных и газовых промыслов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130602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170200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17.02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1.125.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0522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Машины и оборудование предприятий связи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1.126.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280401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Мелиорация, рекультивация и охрана земель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320500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1.127.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120200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Металлообрабатывающие станки и комплексы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151002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1.128.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120200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Металлорежущие станки и инструменты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1.129.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150404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Металлургические машины и оборудование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170300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17.03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1.130.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0403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Металлургические печи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1.131.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150400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Металлургия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22.03.02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22.04.02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550500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651300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1.132.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11.09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Металлургия и процессы сварочного производства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1.133.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0411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Металлургия и технология сварочного производства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1.134.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110700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Металлургия сварочного производства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150107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1.135.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0402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Металлургия цветных металлов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110200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11.02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150102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1.136.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0401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Металлургия черных металлов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110100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11.01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150101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1.137.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01.19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Метеорология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012600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020602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073100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1.138.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021605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Метеорология специального назначения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05.05.01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1.139.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270113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Механизация и автоматизация строительства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291300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1.140.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1509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Механизация процессов сельскохозяйственного производства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1.141.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1509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Механизация сельского хозяйства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110301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311300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31.13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1.142.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0573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Механическое оборудование заводов цветной металлургии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1.143.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0505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Механическое оборудование заводов черной и цветной металлургии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1.144.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0572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Механическое оборудование заводов черной металлургии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1.145.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171600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Механическое оборудование и технологические комплексы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270101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предприятий строительных материалов, изделий и конструкций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1.146.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0562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Механическое оборудование предприятий строительных материалов, изделий и конструкций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1.147.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15.03.06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Мехатроника и робототехника**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15.04.06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221000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652000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gridSpan w:val="3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after="24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________________</w:t>
            </w:r>
            <w:r w:rsidRPr="003C0029">
              <w:rPr>
                <w:rFonts w:ascii="Times New Roman" w:eastAsia="Times New Roman" w:hAnsi="Times New Roman" w:cs="Times New Roman"/>
                <w:color w:val="333333"/>
              </w:rPr>
              <w:br/>
              <w:t>** Профили и специализации, относящиеся к области строительства.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1.148.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0708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Многоканальная электросвязь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23.06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1.149.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201000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Многоканальные телекоммуникационные системы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210404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1.150.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0708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Монтаж оборудования и сооружений связи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1.151.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09.10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Морские нефтегазовые сооружения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090900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130601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1.152.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1212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Мосты и тоннели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1.153.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270201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Мосты и транспортные тоннели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291100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29.11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1.154.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291100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Мосты и транспортные туннели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1.155.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190100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Наземные транспортно-технологические комплексы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23.03.02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23.04.02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1.156.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190109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Наземные транспортно-технологические средства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23.05.01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1.157.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190100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Наземные транспортные системы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551400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1.158.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130500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Нефтегазовое дело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131000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21.03.01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21.04.01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553600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650700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1.159.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130600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Оборудование и агрегаты нефтегазового производства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1.160.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Оборудование и технология сварочного производства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120500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12.05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150202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1.161.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130603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Оборудование нефтегазопереработки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171700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1.162.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110600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Обработка металлов давлением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1.163.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230300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Организационно-технические системы**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657500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gridSpan w:val="3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after="24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________________</w:t>
            </w:r>
            <w:r w:rsidRPr="003C0029">
              <w:rPr>
                <w:rFonts w:ascii="Times New Roman" w:eastAsia="Times New Roman" w:hAnsi="Times New Roman" w:cs="Times New Roman"/>
                <w:color w:val="333333"/>
              </w:rPr>
              <w:br/>
              <w:t>** Профили и специализации, относящиеся к области строительства.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1.164.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07.16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Организация производства**</w:t>
            </w:r>
          </w:p>
        </w:tc>
      </w:tr>
      <w:tr w:rsidR="00F951CA" w:rsidRPr="003C0029" w:rsidTr="00515997">
        <w:tc>
          <w:tcPr>
            <w:tcW w:w="0" w:type="auto"/>
            <w:gridSpan w:val="3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after="24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________________</w:t>
            </w:r>
            <w:r w:rsidRPr="003C0029">
              <w:rPr>
                <w:rFonts w:ascii="Times New Roman" w:eastAsia="Times New Roman" w:hAnsi="Times New Roman" w:cs="Times New Roman"/>
                <w:color w:val="333333"/>
              </w:rPr>
              <w:br/>
              <w:t>** Профили и специализации, относящиеся к области строительства.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1.165.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1749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Организация управления в городском хозяйстве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1.166.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1748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Организация управления в строительстве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1.167.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090500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Открытые горные работы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09.05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130403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1.168.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25.13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Охрана окружающей среды и рациональное использование природных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280201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ресурсов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320700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1.169.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1217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Очистка природных и сточных вод</w:t>
            </w:r>
          </w:p>
        </w:tc>
      </w:tr>
      <w:tr w:rsidR="00F951CA" w:rsidRPr="003C0029" w:rsidTr="005159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1.170.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0520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Парогенераторостроение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1.171.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090200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Подземная разработка месторождений полезных ископаемых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09.02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130404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1.172.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0510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Подъемно-транспортные машины и оборудование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1.173.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15.04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Подъемно-транспортные, строительные, дорожные машины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170900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и оборудование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190205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1.174.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080300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Поиски и разведка подземных вод и инженерно-геологические изыскания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130302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1.175.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12.03.01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Приборостроение**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12.04.01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190100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19.01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200100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200101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551500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653700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gridSpan w:val="3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after="24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________________</w:t>
            </w:r>
            <w:r w:rsidRPr="003C0029">
              <w:rPr>
                <w:rFonts w:ascii="Times New Roman" w:eastAsia="Times New Roman" w:hAnsi="Times New Roman" w:cs="Times New Roman"/>
                <w:color w:val="333333"/>
              </w:rPr>
              <w:br/>
              <w:t>** Профили и специализации, относящиеся к области строительства.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1.176.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0531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Приборы точной механики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1.177.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120401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Прикладная геодезия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21.05.01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300100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30.01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1.178.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130101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Прикладная геология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130300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21.05.02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650100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1.179.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080600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Прикладная геохимия, петрология, минералогия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130306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1.180.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05.03.05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Прикладная гидрометеорология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05.04.05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280400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1.181.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09.05.01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Применение и эксплуатация автоматизированных систем специального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230106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назначения**</w:t>
            </w:r>
          </w:p>
        </w:tc>
      </w:tr>
      <w:tr w:rsidR="00F951CA" w:rsidRPr="003C0029" w:rsidTr="00515997">
        <w:tc>
          <w:tcPr>
            <w:tcW w:w="0" w:type="auto"/>
            <w:gridSpan w:val="3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after="24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________________</w:t>
            </w:r>
            <w:r w:rsidRPr="003C0029">
              <w:rPr>
                <w:rFonts w:ascii="Times New Roman" w:eastAsia="Times New Roman" w:hAnsi="Times New Roman" w:cs="Times New Roman"/>
                <w:color w:val="333333"/>
              </w:rPr>
              <w:br/>
              <w:t>** Профили и специализации, относящиеся к области строительства.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1.182.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11.05.03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Применение и эксплуатация средств и систем специального мониторинга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200106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1.183.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554100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Природообустройство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560700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1.184.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20.03.02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Природообустройство и водопользование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20.04.02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280100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1.185.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320800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Природоохранное обустройство территорий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280402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1.186.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013400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Природопользование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020802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320100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1.187.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270114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Проектирование зданий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291400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1.188.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200800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Проектирование и технология радиоэлектронных средств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210201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1.189.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210200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Проектирование и технология электронных средств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551100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654300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1.190.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0207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Проектирование и эксплуатация газонефтепроводов, газохранилищ и нефтебаз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1.191.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120900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Проектирование технических и технологических комплексов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150401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1.192.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090700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Проектирование, сооружение и эксплуатация газонефтепроводов 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09.08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газонефтехранилищ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130501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1.193.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1207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Производство бетонных и железобетонных изделий и конструкций для сборного строительства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1.194.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1207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Производство строительных изделий и деталей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1.195.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1207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Производство строительных изделий и конструкций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29.06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1.196.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270106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 xml:space="preserve">Производство строительных материалов, изделий и </w:t>
            </w:r>
            <w:r w:rsidRPr="003C0029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конструкций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290600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1.197.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0308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Промышленная теплоэнергетика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100700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10.07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140104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1.198.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0612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Промышленная электроника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200400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20.05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210106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1.199.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Промышленное и гражданское строительство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270102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290300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29.03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1.200.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030500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Профессиональное обучение**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540400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gridSpan w:val="3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after="24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________________</w:t>
            </w:r>
            <w:r w:rsidRPr="003C0029">
              <w:rPr>
                <w:rFonts w:ascii="Times New Roman" w:eastAsia="Times New Roman" w:hAnsi="Times New Roman" w:cs="Times New Roman"/>
                <w:color w:val="333333"/>
              </w:rPr>
              <w:br/>
              <w:t>** Профили и специализации, относящиеся к области строительства.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1.201.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030500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Профессиональное обучение (по отраслям)**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050501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051000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44.03.04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44.04.04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gridSpan w:val="3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after="24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________________</w:t>
            </w:r>
            <w:r w:rsidRPr="003C0029">
              <w:rPr>
                <w:rFonts w:ascii="Times New Roman" w:eastAsia="Times New Roman" w:hAnsi="Times New Roman" w:cs="Times New Roman"/>
                <w:color w:val="333333"/>
              </w:rPr>
              <w:br/>
              <w:t>** Профили и специализации, относящиеся к области строительства.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1.202.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03.01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Профессиональное обучение в технических дисциплинах (по отраслям)**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gridSpan w:val="3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after="24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________________</w:t>
            </w:r>
            <w:r w:rsidRPr="003C0029">
              <w:rPr>
                <w:rFonts w:ascii="Times New Roman" w:eastAsia="Times New Roman" w:hAnsi="Times New Roman" w:cs="Times New Roman"/>
                <w:color w:val="333333"/>
              </w:rPr>
              <w:br/>
              <w:t>** Профили и специализации, относящиеся к области строительства.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1.203.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Радиосвязь и радиовещание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1.204.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201100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Радиосвязь, радиовещание и телевидение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210405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23.07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1.205.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Радиотехника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11.03.01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11.04.01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200700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210300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210302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210400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23.01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552500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654200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1.206.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010801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Радиофизика и электроника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013800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071500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210301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23.02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1.207.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201600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Радиоэлектронные системы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210304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1.208.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11.05.01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Радиоэлектронные системы и комплексы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210601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1.209.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090600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Разработка и эксплуатация нефтяных и газовых месторождений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09.07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130503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1.210.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Разработка месторождений полезных ископаемых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1.211.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0205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Разработка нефтяных и газовых месторождений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1.212.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2019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Рациональное использование природных ресурсов и охрана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2030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природы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1.213.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270200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Реконструкция и реставрация архитектурного наследия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07.03.02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07.04.02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07.09.02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1.214.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270303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Реставрация и реконструкция архитектурного наследия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291200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1.215.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21.06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Робототехнические системы и комплексы**</w:t>
            </w:r>
          </w:p>
        </w:tc>
      </w:tr>
      <w:tr w:rsidR="00F951CA" w:rsidRPr="003C0029" w:rsidTr="00515997">
        <w:tc>
          <w:tcPr>
            <w:tcW w:w="0" w:type="auto"/>
            <w:gridSpan w:val="3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after="24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________________</w:t>
            </w:r>
            <w:r w:rsidRPr="003C0029">
              <w:rPr>
                <w:rFonts w:ascii="Times New Roman" w:eastAsia="Times New Roman" w:hAnsi="Times New Roman" w:cs="Times New Roman"/>
                <w:color w:val="333333"/>
              </w:rPr>
              <w:br/>
              <w:t>** Профили и специализации, относящиеся к области строительства.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1.216.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210300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Роботы и робототехнические системы**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220402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gridSpan w:val="3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after="24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________________</w:t>
            </w:r>
            <w:r w:rsidRPr="003C0029">
              <w:rPr>
                <w:rFonts w:ascii="Times New Roman" w:eastAsia="Times New Roman" w:hAnsi="Times New Roman" w:cs="Times New Roman"/>
                <w:color w:val="333333"/>
              </w:rPr>
              <w:br/>
              <w:t>** Профили и специализации, относящиеся к области строительства.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1.217.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210300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Роботы робототехнические системы**</w:t>
            </w:r>
          </w:p>
        </w:tc>
      </w:tr>
      <w:tr w:rsidR="00F951CA" w:rsidRPr="003C0029" w:rsidTr="00515997">
        <w:tc>
          <w:tcPr>
            <w:tcW w:w="0" w:type="auto"/>
            <w:gridSpan w:val="3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after="24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________________</w:t>
            </w:r>
            <w:r w:rsidRPr="003C0029">
              <w:rPr>
                <w:rFonts w:ascii="Times New Roman" w:eastAsia="Times New Roman" w:hAnsi="Times New Roman" w:cs="Times New Roman"/>
                <w:color w:val="333333"/>
              </w:rPr>
              <w:br/>
              <w:t>** Профили и специализации, относящиеся к области строительства.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1.218.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250203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Садово-парковое и ландшафтное строительство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260500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1.219.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1205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Сельскохозяйственное строительство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1.220.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200900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Сети связи и системы коммутации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210406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1.221.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220300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Системы автоматизированного проектирования**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22.03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230104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gridSpan w:val="3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after="24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________________</w:t>
            </w:r>
            <w:r w:rsidRPr="003C0029">
              <w:rPr>
                <w:rFonts w:ascii="Times New Roman" w:eastAsia="Times New Roman" w:hAnsi="Times New Roman" w:cs="Times New Roman"/>
                <w:color w:val="333333"/>
              </w:rPr>
              <w:br/>
              <w:t>** Профили и специализации, относящиеся к области строительства.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1.222.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190901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Системы обеспечения движения поездов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23.05.05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1.223.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0208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Сооружение газонефтепроводов, газохранилищ и нефтебаз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1.224.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220402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Специальные организационно-технические системы**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27.05.01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gridSpan w:val="3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after="24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________________</w:t>
            </w:r>
            <w:r w:rsidRPr="003C0029">
              <w:rPr>
                <w:rFonts w:ascii="Times New Roman" w:eastAsia="Times New Roman" w:hAnsi="Times New Roman" w:cs="Times New Roman"/>
                <w:color w:val="333333"/>
              </w:rPr>
              <w:br/>
              <w:t>** Профили и специализации, относящиеся к области строительства.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1.225.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11.05.02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Специальные радиотехнические системы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210602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1.226.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16.05.01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Специальные системы жизнеобеспечения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1.227.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13.05.02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Специальные электромеханические системы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140401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1.228.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201200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Средства связи с подвижными объектами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210402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1.229.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0511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Строительные и дорожные машины и оборудование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1.230.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08.03.01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08.04.011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219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270100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270800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550100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653500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1.231.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29.10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 автомобильных дорог и аэродромов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1.232.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1213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 аэродромов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1.233.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0206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 горных предприятий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1.234.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1210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 железных дорог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1.235.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23.05.06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 железных дорог, мостов и транспортных тоннелей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271501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1.236.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1210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 железных дорог, путь и путевое хозяйство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270204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290900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29.09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1.237.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0206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 подземных сооружений и шахт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1.238.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29.12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 тепловых и атомных электростанций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1.239.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08.05.01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 уникальных зданий и сооружений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271101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1.240.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08.05.02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Строительство, эксплуатация, восстановление и техническое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271502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прикрытие автомобильных дорог, мостов и тоннелей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1.241.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Телеграфная и телефонная аппаратура и связь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1.242.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Телеграфная и телефонная связь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1.243.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210400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Телекоммуникации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550400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654400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1.244.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140107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Тепло- и электрообеспечение специальных технических систем и объектов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13.05.01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1.245.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0305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Тепловые электрические станции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100500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10.05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140101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1.246.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1208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Теплогазоснабжение и вентиляция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270109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290700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29.07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1.247.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0403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Теплотехника и автоматизация металлургических печей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1.248.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0309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Теплофизика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070700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10.09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140402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1.249.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110300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Теплофизика, автоматизация и экология промышленных печей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150103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1.250.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11.03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Теплофизика, автоматизация и экология тепловых агрегатов в металлургии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1.251.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Теплоэнергетика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550900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650800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1.252.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Теплоэнергетика и теплотехника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13.03.01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13.04.01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1.253.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0305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Теплоэнергетические установки электростанций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1.254.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08.06.01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Техника и технологии строительства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08.07.01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1.255.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070200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Техника и физика низких температур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140401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16.03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1.256.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0108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Техника разведки месторождений полезных ископаемых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1.257.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Техническая физика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16.03.01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16.04.01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223200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553100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651100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1.258.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1218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Техническая эксплуатация зданий, оборудования и автоматических систем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1.259.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150106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Технологии веществ и материалов в вооружении и военной технике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1.260.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130200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Технологии геологической разведки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130102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21.05.03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650200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1.261.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15.03.02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Технологические машины и оборудование**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150400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15.04.02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151000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551800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651600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gridSpan w:val="3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after="24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________________</w:t>
            </w:r>
            <w:r w:rsidRPr="003C0029">
              <w:rPr>
                <w:rFonts w:ascii="Times New Roman" w:eastAsia="Times New Roman" w:hAnsi="Times New Roman" w:cs="Times New Roman"/>
                <w:color w:val="333333"/>
              </w:rPr>
              <w:br/>
              <w:t>** Профили и специализации, относящиеся к области строительства.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1.262.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0209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Технология и комплексная механизация открытой разработки месторождений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полезных ископаемых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1.263.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Технология и комплексная механизация подземной разработки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месторождений полезных ископаемых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1.264.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0205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Технология и комплексная механизация разработки нефтяных и газовых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месторождений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1.265.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0108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Технология и техника разведки месторождений полезных ископаемых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08.06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080700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130203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1.266.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120100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Технология машиностроения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12.01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151001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1.267.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Технология машиностроения, металлорежущие станки и инструменты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1.268.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150900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Технология, оборудование и автоматизация машиностроительных производств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552900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1.269.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270200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Транспортное строительство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653600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1.270.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0521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Турбиностроение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1.271.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101400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Турбостроение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16.02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1.272.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220400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Управление в технических системах**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27.00.00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27.03.04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27.04.04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27.06.01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gridSpan w:val="3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after="24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________________</w:t>
            </w:r>
            <w:r w:rsidRPr="003C0029">
              <w:rPr>
                <w:rFonts w:ascii="Times New Roman" w:eastAsia="Times New Roman" w:hAnsi="Times New Roman" w:cs="Times New Roman"/>
                <w:color w:val="333333"/>
              </w:rPr>
              <w:br/>
              <w:t>** Профили и специализации, относящиеся к области строительства.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1.273.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210100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Управление и информатика в технических системах**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220201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gridSpan w:val="3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after="24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________________</w:t>
            </w:r>
            <w:r w:rsidRPr="003C0029">
              <w:rPr>
                <w:rFonts w:ascii="Times New Roman" w:eastAsia="Times New Roman" w:hAnsi="Times New Roman" w:cs="Times New Roman"/>
                <w:color w:val="333333"/>
              </w:rPr>
              <w:br/>
              <w:t>** Профили и специализации, относящиеся к области строительства.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1.274.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071700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Физика и техника оптической связи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210401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1.275.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16.06.01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Физико-технические науки и технологии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1.276.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18.03.01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Химическая технология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18.04.01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18.06.01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240100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1.277.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550800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Химическая технология и биотехнология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1.278.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240403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Химическая технология природных энергоносителей и углеродных материалов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250400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1.279.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0802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Химическая технология твердого топлива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1.280.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0802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Химическая технология топлива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1.281.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25.04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Химическая технология топлива и углеродных материалов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1.282.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101700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Холодильная, криогенная техника и кондиционирование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140504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1.283.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141200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Холодильная, криогенная техника и системы жизнеобеспечения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16.03.03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16.04.03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1.284.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0529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Холодильные и компрессорные машины и установки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1.285.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29.02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Художественное проектирование архитектурных городских, сельских и парковых ансамблей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1.286.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090400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Шахтное и подземное строительство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09.04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130406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1.287.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020306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Экологическая геология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1.288.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013100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Экология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020801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1.289.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020800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Экология и природопользование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022000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05.03.06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05.04.06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320000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511100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1.290.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1721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Экономика и организация строительства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1.291.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07.08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Экономика и управление в строительстве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1.292.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060800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Экономика и управление на предприятии (по отраслям)**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080502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1.293.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270115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Экспертиза и управление недвижимостью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291500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1.294.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1604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Эксплуатация железных дорог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190401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23.05.04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1.295.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190600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Эксплуатация транспортно-технологических машин и комплексов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23.03.03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23.04.03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1.296.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1602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Электрификация железнодорожного транспорта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1.297.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0634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Электрификация и автоматизация горных работ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1.298.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110302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Электрификация и автоматизация сельского хозяйства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311400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31.14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1.299.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0303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Электрификация промышленных предприятий и установок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1.300.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1510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Электрификация процессов сельскохозяйственного производства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1.301.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1510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Электрификация сельского хозяйства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1.302.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18.02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Электрические аппараты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1.303.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140602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Электрические и электронные аппараты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180200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1.304.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0601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Электрические машины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1.305.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0601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Электрические машины и аппараты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1.306.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0302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Электрические системы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1.307.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0301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Электрические станции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100100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10.01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140204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1.308.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0301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Электрические станции, сети и системы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1.309.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140601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Электромеханика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180100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18.01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1.310.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14.05.04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Электроника и автоматика физических установок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1.311.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210100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Электроника и микроэлектроника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550700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654100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1.312.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210100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Электроника и наноэлектроника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11.03.04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11.04.04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1.313.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11.07.01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Электроника, радиотехника и системы связи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1.314.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181300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Электрооборудование и электрохозяйства предприятий, организаций и учреждений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1.315.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140610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Электрооборудование и электрохозяйство предприятий, организаций и учреждений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1.316.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0628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Электропривод и автоматизация промышленных установок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1.317.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21.05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Электропривод и автоматизация промышленных установок и технологических комплексов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1.318.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140604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Электропривод и автоматика промышленных установок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180400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и технологических комплексов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1.319.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100400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Электроснабжение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10.04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140211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1.320.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101800 190401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Электроснабжение железных дорог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1.321.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0303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Электроснабжение промышленных предприятий, городов и сельского хозяйства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1.322.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140600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Электротехника, электромеханика и электротехнологии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551300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654500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1.323.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140605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Электротехнологические установки и системы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180500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1.324.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0315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Электроэнергетика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140200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551700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650900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1.325.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13.03.02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Электроэнергетика и электротехника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13.04.02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1.326.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100200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Электроэнергетические системы и сети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10.02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140205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1.327.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13.03.03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Энергетическое машиностроение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13.04.03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141100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1.328.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18.03.02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Энерго- и ресурсосберегающие процессы в химической технологии,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18.04.02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нефтехимии и биотехнологии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241000 655400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1.329.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140500 552700 651200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Энергомашиностроение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1.330.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140106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Энергообеспечение предприятий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1.331.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14.03.01 14.04.01 140700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Ядерная энергетика и теплофизика</w:t>
            </w:r>
          </w:p>
        </w:tc>
      </w:tr>
      <w:tr w:rsidR="00F951CA" w:rsidRPr="003C0029" w:rsidTr="00515997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1.332.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14.00.00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951CA" w:rsidRPr="003C0029" w:rsidRDefault="00F951CA" w:rsidP="00F951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Ядерная энергетика и технологии</w:t>
            </w:r>
          </w:p>
        </w:tc>
      </w:tr>
      <w:tr w:rsidR="00515997" w:rsidRPr="003C0029" w:rsidTr="00515997">
        <w:tc>
          <w:tcPr>
            <w:tcW w:w="9728" w:type="dxa"/>
            <w:gridSpan w:val="3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b/>
                <w:bCs/>
                <w:color w:val="333333"/>
                <w:bdr w:val="none" w:sz="0" w:space="0" w:color="auto" w:frame="1"/>
              </w:rPr>
              <w:t>II. Направления подготовки, специальности высшего образования, применяемые при реализации образовательных программ высшего образования военными образовательными организациями высшего образования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N </w:t>
            </w:r>
            <w:r w:rsidRPr="003C0029">
              <w:rPr>
                <w:rFonts w:ascii="Times New Roman" w:eastAsia="Times New Roman" w:hAnsi="Times New Roman" w:cs="Times New Roman"/>
                <w:color w:val="333333"/>
              </w:rPr>
              <w:br/>
              <w:t>п/п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2.1.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Автоматизированные системы управления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2.2.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Автоматизация и комплексная механизация строительства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2.3.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Автоматика, телемеханика и связь на железнодорожном транспорте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2.4.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Автомобильные дороги и аэродромы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2.5.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Аэродромное строительство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2.6.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Базовое строительство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2.7.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Базовое строительство (с сантехнической специализацией)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2.8.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Водоснабжение и водоотведение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2.9.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Гидротехническое строительство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2.10.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Гидротехническое строительство водных путей и портов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2.11.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Городское строительство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2.12.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Городское строительство и хозяйство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2.13.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Командная санитарно-технического оборудования зданий и военных объектов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2.14.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Командная строительно-квартирных органов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2.15.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Командная строительства зданий и военных объектов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2.16.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Командная строительства зданий и сооружений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2.17.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Командная строительства и эксплуатации зданий и сооружений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2.18.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Командная тактическая дорожных войск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2.19.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Командная тактическая строительства искусственных сооружений и железных дорог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2.20.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Командно-инженерная "Строительство зданий и сооружений"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2.21.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Механизация и автоматизация строительства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2.22.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Монтаж и эксплуатация внутренних сантехнических устройств и вентиляции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2.23.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Монтаж и эксплуатация оборудования и систем газоснабжения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2.24.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Монтаж систем электроснабжения и электрооборудования зданий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2.25.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Монтаж систем электроснабжения и электрооборудования зданий и сооружений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2.26.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Монтаж теплосилового оборудования зданий и сооружений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2.27.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Монтаж, наладка и эксплуатация электрооборудования промышленных и гражданских зданий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2.28.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Монтаж, эксплуатация и ремонт санитарно-технического оборудования зданий и сооружений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2.29.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Монтаж, эксплуатация и ремонт систем тепловодоснабжения и канализации космических комплексов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2.30.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Монтаж, эксплуатация и ремонт систем электроснабжения и электрооборудования зданий и сооружений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2.31.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Монтаж, эксплуатация и ремонт теплосилового оборудования зданий и сооружений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2.32.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Монтаж, эксплуатация и ремонт электромеханических установок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2.33.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Мосты и транспортные тоннели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2.34.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Наземные и подземные сооружения объектов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2.35.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Наземные и подземные сооружения позиционных районов и космических комплексов Ракетных войск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2.36.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Наземные и подземные сооружения позиционных районов и космических комплексов Ракетных войск стратегического назначения (РВСН)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2.37.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Наземные и подземные сооружения позиционных районов Ракетных войск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2.38.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Наземные транспортно-технологические средства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2.39.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Подъемно-транспортные машины и оборудование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2.40.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Подъемно-транспортные, строительные, дорожные машины и оборудование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2.41.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Проектирование зданий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2.42.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Промышленная теплоэнергетика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2.43.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Промышленное и городское строительство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2.44.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Промышленное и гражданское строительство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2.45.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Санитарно-техническое оборудование зданий и объектов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2.46.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Санитарно-техническое оборудование зданий и сооружений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2.47.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Санитарно-техническое оборудование зданий и специальных объектов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2.48.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Санитарно-техническое оборудование зданий и специальных объектов Министерства обороны (МО)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2.49.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Сантехническое оборудование зданий и специальных объектов Советской армии (СА) и Военно-морского флота (ВМФ)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2.50.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Системы жизнеобеспечения наземных и подземных сооружений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2.51.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Системы жизнеобеспечения наземных и подземных сооружений космических комплексов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2.52.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Системы обеспечения движения поездов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2.53.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Специальное и общевойсковое строительство Министерства обороны (МО)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2.54.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Строительные машины и оборудование производственных предприятий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2.55.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Строительные машины и оборудование производственных предприятий военно-строительных организаций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2.56.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Строительные машины, механизмы и оборудование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2.57.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2.58.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 (реконструкция), эксплуатация и восстановление аэродромов государственной авиации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2.59.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 автомобильных дорог и аэродромов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2.60.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 военно-морских баз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2.61.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 железных дорог, мостов и транспортных тоннелей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2.62.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 железных дорог, путь и путевое хозяйство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2.63.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 зданий и сооружений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2.64.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 зданий и сооружений Министерства обороны (МО)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2.65.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 и эксплуатация аэродромов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2.66.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 и эксплуатация аэродромов и стартовых позиций Военно-воздушных сил (ВВС) и Войск противовоздушной обороны (ПВО)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2.67.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 и эксплуатация военно-морских баз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2.68.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 и эксплуатация гидротехнических сооружений и специальных объектов военно-морских баз, обеспечение базирования сил флота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2.69.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 и эксплуатация зданий и сооружений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2.70.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 и эксплуатация наземных и подземных сооружений специального назначения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2.71.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 и эксплуатация санитарно-технических систем стационарных стартовых комплексов, арсеналов и баз хранения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2.72.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 и эксплуатация стартовых комплексов стратегических ракет и космических аппаратов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2.73.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 и эксплуатация стационарных наземных и шахтных комплексов стратегических ракет, арсеналов и других специальных объектов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2.74.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 и эксплуатация стационарных стартовых комплексов, баз и арсеналов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2.75.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 объектов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2.76.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 специальных зданий и сооружений военно-морских баз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2.77.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 уникальных зданий и сооружений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2.78.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Строительство, эксплуатация, восстановление и техническое прикрытие автомобильных дорог, мостов и тоннелей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2.79.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Тепло- и электрообеспечение специальных технических систем и объектов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2.80.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Теплогазоснабжение и вентиляция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2.81.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Тепловодоснабжение и канализация объектов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2.82.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Тепловодоснабжение и канализация позиционных районов и космических комплексов Ракетных войск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2.83.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Тепловодоснабжение и канализация позиционных районов и космических комплексов Ракетных войск стратегического назначения (РВСН)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2.84.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Теплогазоснабжение и вентиляция. Водоснабжение и водоотведение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2.85.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Тепломеханическое оборудование специальных объектов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2.86.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Тепломеханическое оборудование специальных объектов Министерства обороны (МО)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2.87.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Теплосиловое оборудование объектов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2.88.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Теплосиловое оборудование специальных объектов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2.89.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Теплосиловое оборудование специальных объектов Министерства обороны (МО)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2.90.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Фортификация сооружения и маскировка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2.91.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Эксплуатация и ремонт строительных машин, механизмов и оборудования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2.92.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Эксплуатация и ремонт энергетических систем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2.93.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 xml:space="preserve">Эксплуатация и ремонт энергетических систем специальных сооружений и </w:t>
            </w:r>
            <w:r w:rsidRPr="003C0029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береговых объектов флота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2.94.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Эксплуатация транспортно-технологических машин и комплексов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2.95.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Электромеханическая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2.96.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Электрообеспечение предприятий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2.97.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Электроснабжение (в строительстве)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2.98.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Электроснабжение и электрооборудование зданий и сооружений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2.99.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Электроснабжение и электрооборудование объектов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2.100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Электроснабжение и электрооборудование специальных объектов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2.101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Электроснабжение и электрооборудование специальных объектов Министерства обороны (МО)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2.102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Электроснабжение объектов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2.103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Электроснабжение объектов промышленного, гражданского и специального назначения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2.104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Электроснабжение промышленных предприятий, городов и сельского хозяйства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2.105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Электроснабжение специальных объектов Министерства обороны (МО)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2.106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Электроснабжение строительства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2.107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Электротехническое и теплосиловое оборудование специальных объектов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F6F6F6"/>
              <w:left w:val="single" w:sz="6" w:space="0" w:color="F6F6F6"/>
              <w:bottom w:val="single" w:sz="6" w:space="0" w:color="F6F6F6"/>
              <w:right w:val="single" w:sz="6" w:space="0" w:color="F6F6F6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2.108</w:t>
            </w:r>
          </w:p>
        </w:tc>
        <w:tc>
          <w:tcPr>
            <w:tcW w:w="8796" w:type="dxa"/>
            <w:gridSpan w:val="2"/>
            <w:tcBorders>
              <w:top w:val="single" w:sz="6" w:space="0" w:color="F6F6F6"/>
              <w:left w:val="single" w:sz="6" w:space="0" w:color="F6F6F6"/>
              <w:bottom w:val="single" w:sz="6" w:space="0" w:color="F6F6F6"/>
              <w:right w:val="single" w:sz="6" w:space="0" w:color="F6F6F6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Электротехническое и теплосиловое оборудование специальных объектов Министерства обороны (МО)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2.109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Электроэнергетика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2.110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Электроэнергетические системы и сети</w:t>
            </w:r>
          </w:p>
        </w:tc>
      </w:tr>
      <w:tr w:rsidR="00515997" w:rsidRPr="003C0029" w:rsidTr="0067155D"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2.111</w:t>
            </w:r>
          </w:p>
        </w:tc>
        <w:tc>
          <w:tcPr>
            <w:tcW w:w="8796" w:type="dxa"/>
            <w:gridSpan w:val="2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15997" w:rsidRPr="003C0029" w:rsidRDefault="00515997" w:rsidP="0051599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3C0029">
              <w:rPr>
                <w:rFonts w:ascii="Times New Roman" w:eastAsia="Times New Roman" w:hAnsi="Times New Roman" w:cs="Times New Roman"/>
                <w:color w:val="333333"/>
              </w:rPr>
              <w:t>Энергообеспечение предприятий</w:t>
            </w:r>
          </w:p>
        </w:tc>
      </w:tr>
    </w:tbl>
    <w:p w:rsidR="00312490" w:rsidRDefault="00312490">
      <w:pPr>
        <w:rPr>
          <w:sz w:val="2"/>
          <w:szCs w:val="2"/>
        </w:rPr>
      </w:pPr>
    </w:p>
    <w:p w:rsidR="00312490" w:rsidRDefault="00312490">
      <w:pPr>
        <w:rPr>
          <w:sz w:val="2"/>
          <w:szCs w:val="2"/>
        </w:rPr>
      </w:pPr>
    </w:p>
    <w:p w:rsidR="00312490" w:rsidRDefault="00312490">
      <w:pPr>
        <w:rPr>
          <w:sz w:val="2"/>
          <w:szCs w:val="2"/>
        </w:rPr>
      </w:pPr>
    </w:p>
    <w:p w:rsidR="00312490" w:rsidRDefault="00312490">
      <w:pPr>
        <w:rPr>
          <w:sz w:val="2"/>
          <w:szCs w:val="2"/>
        </w:rPr>
      </w:pPr>
    </w:p>
    <w:p w:rsidR="00312490" w:rsidRDefault="00312490">
      <w:pPr>
        <w:rPr>
          <w:sz w:val="2"/>
          <w:szCs w:val="2"/>
        </w:rPr>
      </w:pPr>
    </w:p>
    <w:p w:rsidR="00312490" w:rsidRDefault="00312490">
      <w:pPr>
        <w:rPr>
          <w:sz w:val="2"/>
          <w:szCs w:val="2"/>
        </w:rPr>
      </w:pPr>
    </w:p>
    <w:p w:rsidR="00312490" w:rsidRDefault="00312490">
      <w:pPr>
        <w:rPr>
          <w:sz w:val="2"/>
          <w:szCs w:val="2"/>
        </w:rPr>
      </w:pPr>
    </w:p>
    <w:p w:rsidR="00312490" w:rsidRDefault="00312490">
      <w:pPr>
        <w:rPr>
          <w:sz w:val="2"/>
          <w:szCs w:val="2"/>
        </w:rPr>
      </w:pPr>
    </w:p>
    <w:p w:rsidR="00312490" w:rsidRDefault="00312490">
      <w:pPr>
        <w:rPr>
          <w:sz w:val="2"/>
          <w:szCs w:val="2"/>
        </w:rPr>
      </w:pPr>
    </w:p>
    <w:p w:rsidR="00312490" w:rsidRDefault="00312490">
      <w:pPr>
        <w:rPr>
          <w:sz w:val="2"/>
          <w:szCs w:val="2"/>
        </w:rPr>
      </w:pPr>
    </w:p>
    <w:p w:rsidR="00312490" w:rsidRDefault="00312490">
      <w:pPr>
        <w:rPr>
          <w:sz w:val="2"/>
          <w:szCs w:val="2"/>
        </w:rPr>
      </w:pPr>
    </w:p>
    <w:p w:rsidR="00312490" w:rsidRDefault="00312490">
      <w:pPr>
        <w:rPr>
          <w:sz w:val="2"/>
          <w:szCs w:val="2"/>
        </w:rPr>
      </w:pPr>
    </w:p>
    <w:p w:rsidR="00312490" w:rsidRDefault="00312490">
      <w:pPr>
        <w:rPr>
          <w:sz w:val="2"/>
          <w:szCs w:val="2"/>
        </w:rPr>
      </w:pPr>
    </w:p>
    <w:p w:rsidR="00312490" w:rsidRDefault="00312490">
      <w:pPr>
        <w:rPr>
          <w:sz w:val="2"/>
          <w:szCs w:val="2"/>
        </w:rPr>
      </w:pPr>
    </w:p>
    <w:p w:rsidR="00312490" w:rsidRDefault="00312490">
      <w:pPr>
        <w:rPr>
          <w:sz w:val="2"/>
          <w:szCs w:val="2"/>
        </w:rPr>
      </w:pPr>
    </w:p>
    <w:p w:rsidR="00312490" w:rsidRDefault="00312490">
      <w:pPr>
        <w:rPr>
          <w:sz w:val="2"/>
          <w:szCs w:val="2"/>
        </w:rPr>
      </w:pPr>
    </w:p>
    <w:p w:rsidR="00312490" w:rsidRDefault="00312490">
      <w:pPr>
        <w:rPr>
          <w:sz w:val="2"/>
          <w:szCs w:val="2"/>
        </w:rPr>
      </w:pPr>
    </w:p>
    <w:p w:rsidR="00312490" w:rsidRDefault="00312490">
      <w:pPr>
        <w:rPr>
          <w:sz w:val="2"/>
          <w:szCs w:val="2"/>
        </w:rPr>
      </w:pPr>
    </w:p>
    <w:p w:rsidR="00312490" w:rsidRDefault="00312490">
      <w:pPr>
        <w:rPr>
          <w:sz w:val="2"/>
          <w:szCs w:val="2"/>
        </w:rPr>
      </w:pPr>
    </w:p>
    <w:p w:rsidR="00312490" w:rsidRDefault="00312490">
      <w:pPr>
        <w:rPr>
          <w:sz w:val="2"/>
          <w:szCs w:val="2"/>
        </w:rPr>
      </w:pPr>
    </w:p>
    <w:p w:rsidR="00312490" w:rsidRDefault="00312490">
      <w:pPr>
        <w:rPr>
          <w:sz w:val="2"/>
          <w:szCs w:val="2"/>
        </w:rPr>
      </w:pPr>
    </w:p>
    <w:p w:rsidR="00312490" w:rsidRDefault="00312490">
      <w:pPr>
        <w:rPr>
          <w:sz w:val="2"/>
          <w:szCs w:val="2"/>
        </w:rPr>
      </w:pPr>
    </w:p>
    <w:p w:rsidR="00312490" w:rsidRDefault="00312490">
      <w:pPr>
        <w:rPr>
          <w:sz w:val="2"/>
          <w:szCs w:val="2"/>
        </w:rPr>
      </w:pPr>
    </w:p>
    <w:p w:rsidR="00312490" w:rsidRDefault="00312490">
      <w:pPr>
        <w:rPr>
          <w:sz w:val="2"/>
          <w:szCs w:val="2"/>
        </w:rPr>
      </w:pPr>
    </w:p>
    <w:p w:rsidR="00312490" w:rsidRDefault="00312490">
      <w:pPr>
        <w:rPr>
          <w:sz w:val="2"/>
          <w:szCs w:val="2"/>
        </w:rPr>
      </w:pPr>
    </w:p>
    <w:p w:rsidR="00312490" w:rsidRDefault="00312490">
      <w:pPr>
        <w:rPr>
          <w:sz w:val="2"/>
          <w:szCs w:val="2"/>
        </w:rPr>
      </w:pPr>
    </w:p>
    <w:p w:rsidR="00312490" w:rsidRDefault="00312490">
      <w:pPr>
        <w:rPr>
          <w:sz w:val="2"/>
          <w:szCs w:val="2"/>
        </w:rPr>
      </w:pPr>
    </w:p>
    <w:p w:rsidR="00312490" w:rsidRDefault="00312490">
      <w:pPr>
        <w:rPr>
          <w:sz w:val="2"/>
          <w:szCs w:val="2"/>
        </w:rPr>
      </w:pPr>
    </w:p>
    <w:p w:rsidR="00312490" w:rsidRDefault="00312490">
      <w:pPr>
        <w:rPr>
          <w:sz w:val="2"/>
          <w:szCs w:val="2"/>
        </w:rPr>
      </w:pPr>
    </w:p>
    <w:p w:rsidR="00312490" w:rsidRDefault="00312490">
      <w:pPr>
        <w:rPr>
          <w:sz w:val="2"/>
          <w:szCs w:val="2"/>
        </w:rPr>
      </w:pPr>
    </w:p>
    <w:p w:rsidR="00312490" w:rsidRDefault="00312490">
      <w:pPr>
        <w:rPr>
          <w:sz w:val="2"/>
          <w:szCs w:val="2"/>
        </w:rPr>
      </w:pPr>
    </w:p>
    <w:p w:rsidR="00312490" w:rsidRPr="00746740" w:rsidRDefault="008125B5">
      <w:pPr>
        <w:pStyle w:val="3"/>
        <w:shd w:val="clear" w:color="auto" w:fill="auto"/>
        <w:spacing w:before="249" w:after="116" w:line="274" w:lineRule="exact"/>
        <w:ind w:left="80" w:right="160"/>
        <w:jc w:val="both"/>
        <w:rPr>
          <w:sz w:val="24"/>
          <w:szCs w:val="24"/>
        </w:rPr>
      </w:pPr>
      <w:r w:rsidRPr="00746740">
        <w:rPr>
          <w:sz w:val="24"/>
          <w:szCs w:val="24"/>
        </w:rPr>
        <w:t>Идентичные направления подготовки, специальности в области строительства применяются для высшего либо дополнительного образования, полученного Специалистом по организации архитектурно-строительного проектирования в зарубежных учебных заведениях.</w:t>
      </w:r>
    </w:p>
    <w:p w:rsidR="00312490" w:rsidRPr="008253DE" w:rsidRDefault="008125B5">
      <w:pPr>
        <w:pStyle w:val="3"/>
        <w:numPr>
          <w:ilvl w:val="0"/>
          <w:numId w:val="1"/>
        </w:numPr>
        <w:shd w:val="clear" w:color="auto" w:fill="auto"/>
        <w:spacing w:after="124" w:line="278" w:lineRule="exact"/>
        <w:ind w:left="80" w:right="160"/>
        <w:jc w:val="both"/>
        <w:rPr>
          <w:sz w:val="24"/>
          <w:szCs w:val="24"/>
        </w:rPr>
      </w:pPr>
      <w:r w:rsidRPr="00746740">
        <w:rPr>
          <w:sz w:val="24"/>
          <w:szCs w:val="24"/>
        </w:rPr>
        <w:t xml:space="preserve"> </w:t>
      </w:r>
      <w:r w:rsidRPr="008253DE">
        <w:rPr>
          <w:sz w:val="24"/>
          <w:szCs w:val="24"/>
        </w:rPr>
        <w:t xml:space="preserve">Специалист по организации архитектурно-строительного проектирования должен проходить </w:t>
      </w:r>
      <w:r w:rsidR="005D556C">
        <w:rPr>
          <w:sz w:val="24"/>
          <w:szCs w:val="24"/>
        </w:rPr>
        <w:t>независимую оценку квалификации</w:t>
      </w:r>
      <w:r w:rsidRPr="008253DE">
        <w:rPr>
          <w:sz w:val="24"/>
          <w:szCs w:val="24"/>
        </w:rPr>
        <w:t xml:space="preserve"> не реже одного раза в пять лет.</w:t>
      </w:r>
    </w:p>
    <w:p w:rsidR="00312490" w:rsidRPr="008253DE" w:rsidRDefault="008125B5">
      <w:pPr>
        <w:pStyle w:val="3"/>
        <w:numPr>
          <w:ilvl w:val="0"/>
          <w:numId w:val="1"/>
        </w:numPr>
        <w:shd w:val="clear" w:color="auto" w:fill="auto"/>
        <w:spacing w:after="0" w:line="274" w:lineRule="exact"/>
        <w:ind w:left="80" w:right="160"/>
        <w:jc w:val="both"/>
        <w:rPr>
          <w:sz w:val="24"/>
          <w:szCs w:val="24"/>
        </w:rPr>
      </w:pPr>
      <w:r w:rsidRPr="00746740">
        <w:rPr>
          <w:sz w:val="24"/>
          <w:szCs w:val="24"/>
        </w:rPr>
        <w:t xml:space="preserve"> </w:t>
      </w:r>
      <w:r w:rsidRPr="008253DE">
        <w:rPr>
          <w:sz w:val="24"/>
          <w:szCs w:val="24"/>
        </w:rPr>
        <w:t>Специалист по организации архитектурно-строительного проектирования должен обладать следующим опытом практической работы:</w:t>
      </w:r>
    </w:p>
    <w:p w:rsidR="00312490" w:rsidRPr="008253DE" w:rsidRDefault="008125B5">
      <w:pPr>
        <w:pStyle w:val="3"/>
        <w:numPr>
          <w:ilvl w:val="0"/>
          <w:numId w:val="39"/>
        </w:numPr>
        <w:shd w:val="clear" w:color="auto" w:fill="auto"/>
        <w:spacing w:after="0" w:line="274" w:lineRule="exact"/>
        <w:ind w:left="80" w:right="160" w:firstLine="440"/>
        <w:jc w:val="both"/>
        <w:rPr>
          <w:sz w:val="24"/>
          <w:szCs w:val="24"/>
        </w:rPr>
      </w:pPr>
      <w:r w:rsidRPr="008253DE">
        <w:rPr>
          <w:sz w:val="24"/>
          <w:szCs w:val="24"/>
        </w:rPr>
        <w:t xml:space="preserve"> не </w:t>
      </w:r>
      <w:r w:rsidRPr="00BC448C">
        <w:rPr>
          <w:sz w:val="24"/>
          <w:szCs w:val="24"/>
        </w:rPr>
        <w:t>менее десяти лет</w:t>
      </w:r>
      <w:r w:rsidRPr="008253DE">
        <w:rPr>
          <w:sz w:val="24"/>
          <w:szCs w:val="24"/>
        </w:rPr>
        <w:t xml:space="preserve"> общего трудового стажа по профессии, специальности или направлению подготовки в области строительства;</w:t>
      </w:r>
    </w:p>
    <w:p w:rsidR="00312490" w:rsidRPr="00746740" w:rsidRDefault="008125B5">
      <w:pPr>
        <w:pStyle w:val="3"/>
        <w:numPr>
          <w:ilvl w:val="0"/>
          <w:numId w:val="39"/>
        </w:numPr>
        <w:shd w:val="clear" w:color="auto" w:fill="auto"/>
        <w:spacing w:after="120" w:line="274" w:lineRule="exact"/>
        <w:ind w:left="80" w:right="160" w:firstLine="440"/>
        <w:jc w:val="both"/>
        <w:rPr>
          <w:sz w:val="24"/>
          <w:szCs w:val="24"/>
        </w:rPr>
      </w:pPr>
      <w:r w:rsidRPr="008253DE">
        <w:rPr>
          <w:sz w:val="24"/>
          <w:szCs w:val="24"/>
        </w:rPr>
        <w:t xml:space="preserve"> не менее трех лет в организациях, осуществляющих подготовку проектной документации на инженерных должностях</w:t>
      </w:r>
      <w:r w:rsidRPr="00746740">
        <w:rPr>
          <w:sz w:val="24"/>
          <w:szCs w:val="24"/>
        </w:rPr>
        <w:t>.</w:t>
      </w:r>
    </w:p>
    <w:p w:rsidR="00312490" w:rsidRPr="00746740" w:rsidRDefault="008125B5">
      <w:pPr>
        <w:pStyle w:val="3"/>
        <w:numPr>
          <w:ilvl w:val="0"/>
          <w:numId w:val="1"/>
        </w:numPr>
        <w:shd w:val="clear" w:color="auto" w:fill="auto"/>
        <w:spacing w:after="0" w:line="274" w:lineRule="exact"/>
        <w:ind w:left="80" w:right="160"/>
        <w:jc w:val="both"/>
        <w:rPr>
          <w:sz w:val="24"/>
          <w:szCs w:val="24"/>
        </w:rPr>
      </w:pPr>
      <w:r w:rsidRPr="00746740">
        <w:rPr>
          <w:sz w:val="24"/>
          <w:szCs w:val="24"/>
        </w:rPr>
        <w:t xml:space="preserve"> Специалист по организации архитектурно-строительного проектирования осуществляющий подготовку проектной документации особо опасных, технически сложных и уникальных объектов, за исключением объектов использования атомной энергии, дополнительно к требованиям предусмотренным настоящим Стандартом, должен </w:t>
      </w:r>
      <w:r w:rsidRPr="00746740">
        <w:rPr>
          <w:sz w:val="24"/>
          <w:szCs w:val="24"/>
        </w:rPr>
        <w:lastRenderedPageBreak/>
        <w:t>соответствовать требованиям установленным Правительством Российской Федерации, а именно:</w:t>
      </w:r>
    </w:p>
    <w:p w:rsidR="00312490" w:rsidRPr="00746740" w:rsidRDefault="008125B5">
      <w:pPr>
        <w:pStyle w:val="3"/>
        <w:numPr>
          <w:ilvl w:val="0"/>
          <w:numId w:val="39"/>
        </w:numPr>
        <w:shd w:val="clear" w:color="auto" w:fill="auto"/>
        <w:spacing w:after="0" w:line="274" w:lineRule="exact"/>
        <w:ind w:left="80" w:right="160" w:firstLine="440"/>
        <w:jc w:val="both"/>
        <w:rPr>
          <w:sz w:val="24"/>
          <w:szCs w:val="24"/>
        </w:rPr>
      </w:pPr>
      <w:r w:rsidRPr="00746740">
        <w:rPr>
          <w:sz w:val="24"/>
          <w:szCs w:val="24"/>
        </w:rPr>
        <w:t xml:space="preserve"> иметь высшее профессиональное образование соответствующего профиля и стаж работы в области строительства - бакалавриат, специалитет или магистратура;</w:t>
      </w:r>
    </w:p>
    <w:p w:rsidR="00312490" w:rsidRPr="00746740" w:rsidRDefault="008125B5">
      <w:pPr>
        <w:pStyle w:val="3"/>
        <w:numPr>
          <w:ilvl w:val="0"/>
          <w:numId w:val="39"/>
        </w:numPr>
        <w:shd w:val="clear" w:color="auto" w:fill="auto"/>
        <w:spacing w:after="0" w:line="274" w:lineRule="exact"/>
        <w:ind w:left="80" w:right="160" w:firstLine="440"/>
        <w:jc w:val="both"/>
        <w:rPr>
          <w:sz w:val="24"/>
          <w:szCs w:val="24"/>
        </w:rPr>
      </w:pPr>
      <w:r w:rsidRPr="00746740">
        <w:rPr>
          <w:sz w:val="24"/>
          <w:szCs w:val="24"/>
        </w:rPr>
        <w:t xml:space="preserve"> стаж </w:t>
      </w:r>
      <w:r w:rsidRPr="00BC448C">
        <w:rPr>
          <w:sz w:val="24"/>
          <w:szCs w:val="24"/>
        </w:rPr>
        <w:t>работы по специальности не менее 5 лет и являющимся специалистом по организации архитектурно-строительного проектирования,</w:t>
      </w:r>
      <w:r w:rsidRPr="00746740">
        <w:rPr>
          <w:sz w:val="24"/>
          <w:szCs w:val="24"/>
        </w:rPr>
        <w:t xml:space="preserve"> сведения о котором включены в национальный реестр специалистов в области инженерных изысканий и архитектурно</w:t>
      </w:r>
      <w:r w:rsidRPr="00746740">
        <w:rPr>
          <w:sz w:val="24"/>
          <w:szCs w:val="24"/>
        </w:rPr>
        <w:softHyphen/>
        <w:t>строительного проектирования;</w:t>
      </w:r>
    </w:p>
    <w:p w:rsidR="00312490" w:rsidRPr="00746740" w:rsidRDefault="008125B5">
      <w:pPr>
        <w:pStyle w:val="3"/>
        <w:numPr>
          <w:ilvl w:val="0"/>
          <w:numId w:val="39"/>
        </w:numPr>
        <w:shd w:val="clear" w:color="auto" w:fill="auto"/>
        <w:spacing w:after="0" w:line="274" w:lineRule="exact"/>
        <w:ind w:left="80" w:right="160" w:firstLine="440"/>
        <w:jc w:val="both"/>
        <w:rPr>
          <w:sz w:val="24"/>
          <w:szCs w:val="24"/>
        </w:rPr>
      </w:pPr>
      <w:r w:rsidRPr="00746740">
        <w:rPr>
          <w:sz w:val="24"/>
          <w:szCs w:val="24"/>
        </w:rPr>
        <w:t xml:space="preserve"> </w:t>
      </w:r>
      <w:r w:rsidR="005D556C" w:rsidRPr="005D556C">
        <w:rPr>
          <w:sz w:val="24"/>
          <w:szCs w:val="24"/>
        </w:rPr>
        <w:t>Независимая оценка</w:t>
      </w:r>
      <w:r w:rsidRPr="005D556C">
        <w:rPr>
          <w:sz w:val="24"/>
          <w:szCs w:val="24"/>
        </w:rPr>
        <w:t xml:space="preserve"> квалификации в области</w:t>
      </w:r>
      <w:r w:rsidRPr="00746740">
        <w:rPr>
          <w:sz w:val="24"/>
          <w:szCs w:val="24"/>
        </w:rPr>
        <w:t xml:space="preserve"> архитектурно-строительного проектирования, осуществляемое не реже одного раза в 5 лет;</w:t>
      </w:r>
    </w:p>
    <w:p w:rsidR="00312490" w:rsidRPr="00746740" w:rsidRDefault="008125B5">
      <w:pPr>
        <w:pStyle w:val="3"/>
        <w:numPr>
          <w:ilvl w:val="0"/>
          <w:numId w:val="39"/>
        </w:numPr>
        <w:shd w:val="clear" w:color="auto" w:fill="auto"/>
        <w:spacing w:after="0" w:line="274" w:lineRule="exact"/>
        <w:ind w:left="80" w:right="160" w:firstLine="440"/>
        <w:jc w:val="both"/>
        <w:rPr>
          <w:sz w:val="24"/>
          <w:szCs w:val="24"/>
        </w:rPr>
      </w:pPr>
      <w:r w:rsidRPr="00746740">
        <w:rPr>
          <w:sz w:val="24"/>
          <w:szCs w:val="24"/>
        </w:rPr>
        <w:t xml:space="preserve"> наличие аттестации по правилам, установленным Федеральной службой по экологическому, технологическому и атомному надзору в случае выполнения работ на особо опасных, технически сложных и уникальных объектах, в случае если в штатное расписание включены должности, в отношении выполняемых работ по которым осуществляется надзор</w:t>
      </w:r>
    </w:p>
    <w:p w:rsidR="00312490" w:rsidRPr="00746740" w:rsidRDefault="008125B5">
      <w:pPr>
        <w:pStyle w:val="3"/>
        <w:shd w:val="clear" w:color="auto" w:fill="auto"/>
        <w:spacing w:after="128" w:line="283" w:lineRule="exact"/>
        <w:ind w:left="20"/>
        <w:jc w:val="both"/>
        <w:rPr>
          <w:sz w:val="24"/>
          <w:szCs w:val="24"/>
        </w:rPr>
      </w:pPr>
      <w:r w:rsidRPr="00746740">
        <w:rPr>
          <w:sz w:val="24"/>
          <w:szCs w:val="24"/>
        </w:rPr>
        <w:t>указанной Службой и замещение которых допускается только работниками, прошедшими такую аттестацию.</w:t>
      </w:r>
    </w:p>
    <w:p w:rsidR="00312490" w:rsidRPr="00746740" w:rsidRDefault="008125B5">
      <w:pPr>
        <w:pStyle w:val="3"/>
        <w:numPr>
          <w:ilvl w:val="0"/>
          <w:numId w:val="1"/>
        </w:numPr>
        <w:shd w:val="clear" w:color="auto" w:fill="auto"/>
        <w:spacing w:after="120" w:line="274" w:lineRule="exact"/>
        <w:ind w:left="20"/>
        <w:jc w:val="both"/>
        <w:rPr>
          <w:sz w:val="24"/>
          <w:szCs w:val="24"/>
        </w:rPr>
      </w:pPr>
      <w:r w:rsidRPr="00746740">
        <w:rPr>
          <w:sz w:val="24"/>
          <w:szCs w:val="24"/>
        </w:rPr>
        <w:t xml:space="preserve"> Соответствие специалиста по организации архитектурно-строительного проектирования требованиям, предусмотренным настоящим Стандартом, может подтверждаться путем проведения независимой оценки квалификации по инициативе работника или работодателя в порядке, установленном законодательством.</w:t>
      </w:r>
    </w:p>
    <w:p w:rsidR="00312490" w:rsidRPr="00746740" w:rsidRDefault="008125B5">
      <w:pPr>
        <w:pStyle w:val="3"/>
        <w:numPr>
          <w:ilvl w:val="0"/>
          <w:numId w:val="1"/>
        </w:numPr>
        <w:shd w:val="clear" w:color="auto" w:fill="auto"/>
        <w:spacing w:after="116" w:line="274" w:lineRule="exact"/>
        <w:ind w:left="20"/>
        <w:jc w:val="both"/>
        <w:rPr>
          <w:sz w:val="24"/>
          <w:szCs w:val="24"/>
        </w:rPr>
      </w:pPr>
      <w:r w:rsidRPr="00746740">
        <w:rPr>
          <w:sz w:val="24"/>
          <w:szCs w:val="24"/>
        </w:rPr>
        <w:t xml:space="preserve"> Соответствие специалиста по организации архитектурно-строительного проектирования требованиям, установленным настоящим Стандартом, а также требованиям Градостроительного кодекса Российской Федерации должно подтверждаться путем включения сведений об указанном специалисте в национальный реестр специалистов в области инженерных изысканий и архитектурно-строительного проектирования.</w:t>
      </w:r>
    </w:p>
    <w:p w:rsidR="00312490" w:rsidRPr="00746740" w:rsidRDefault="008125B5">
      <w:pPr>
        <w:pStyle w:val="3"/>
        <w:numPr>
          <w:ilvl w:val="0"/>
          <w:numId w:val="1"/>
        </w:numPr>
        <w:shd w:val="clear" w:color="auto" w:fill="auto"/>
        <w:spacing w:after="120" w:line="278" w:lineRule="exact"/>
        <w:ind w:left="20"/>
        <w:jc w:val="both"/>
        <w:rPr>
          <w:sz w:val="24"/>
          <w:szCs w:val="24"/>
        </w:rPr>
      </w:pPr>
      <w:r w:rsidRPr="00746740">
        <w:rPr>
          <w:sz w:val="24"/>
          <w:szCs w:val="24"/>
        </w:rPr>
        <w:t xml:space="preserve"> Настоящий Стандарт вступает в силу со дня внесения сведений о н</w:t>
      </w:r>
      <w:r w:rsidR="00BC448C">
        <w:rPr>
          <w:sz w:val="24"/>
          <w:szCs w:val="24"/>
        </w:rPr>
        <w:t>ем</w:t>
      </w:r>
      <w:r w:rsidRPr="00746740">
        <w:rPr>
          <w:sz w:val="24"/>
          <w:szCs w:val="24"/>
        </w:rPr>
        <w:t xml:space="preserve"> в государственный реестр саморегулируемых организаций.</w:t>
      </w:r>
    </w:p>
    <w:p w:rsidR="00312490" w:rsidRPr="00746740" w:rsidRDefault="008125B5">
      <w:pPr>
        <w:pStyle w:val="3"/>
        <w:numPr>
          <w:ilvl w:val="0"/>
          <w:numId w:val="1"/>
        </w:numPr>
        <w:shd w:val="clear" w:color="auto" w:fill="auto"/>
        <w:spacing w:after="124" w:line="278" w:lineRule="exact"/>
        <w:ind w:left="20"/>
        <w:jc w:val="both"/>
        <w:rPr>
          <w:sz w:val="24"/>
          <w:szCs w:val="24"/>
        </w:rPr>
      </w:pPr>
      <w:r w:rsidRPr="00746740">
        <w:rPr>
          <w:sz w:val="24"/>
          <w:szCs w:val="24"/>
        </w:rPr>
        <w:t xml:space="preserve"> Настоящий Стандарт подлежит размещению на официальном сайте </w:t>
      </w:r>
      <w:r w:rsidR="00BC0567">
        <w:rPr>
          <w:sz w:val="24"/>
          <w:szCs w:val="24"/>
        </w:rPr>
        <w:t>Союза</w:t>
      </w:r>
      <w:r w:rsidRPr="00746740">
        <w:rPr>
          <w:sz w:val="24"/>
          <w:szCs w:val="24"/>
        </w:rPr>
        <w:t xml:space="preserve"> в сети «Интернет» и направлению в орган надзора за саморегулируемыми организациями.</w:t>
      </w:r>
    </w:p>
    <w:p w:rsidR="00312490" w:rsidRPr="00746740" w:rsidRDefault="008125B5">
      <w:pPr>
        <w:pStyle w:val="3"/>
        <w:numPr>
          <w:ilvl w:val="0"/>
          <w:numId w:val="1"/>
        </w:numPr>
        <w:shd w:val="clear" w:color="auto" w:fill="auto"/>
        <w:spacing w:after="0" w:line="274" w:lineRule="exact"/>
        <w:ind w:left="20"/>
        <w:jc w:val="both"/>
        <w:rPr>
          <w:sz w:val="24"/>
          <w:szCs w:val="24"/>
        </w:rPr>
      </w:pPr>
      <w:r w:rsidRPr="00746740">
        <w:rPr>
          <w:sz w:val="24"/>
          <w:szCs w:val="24"/>
        </w:rPr>
        <w:t xml:space="preserve"> Если в результате изменения законодательства и нормативных актов Российской Федерации отдельные статьи настоящего Стандарта вступают в противоречие с ними, эти статьи считаются утратившими силу и до момента внесения изменений в настоящий Стандарт члены </w:t>
      </w:r>
      <w:r w:rsidR="00BC0567">
        <w:rPr>
          <w:sz w:val="24"/>
          <w:szCs w:val="24"/>
        </w:rPr>
        <w:t>Союза</w:t>
      </w:r>
      <w:r w:rsidRPr="00746740">
        <w:rPr>
          <w:sz w:val="24"/>
          <w:szCs w:val="24"/>
        </w:rPr>
        <w:t xml:space="preserve"> руководствуются законодательством и нормативными актами Российской Федерации.</w:t>
      </w:r>
    </w:p>
    <w:sectPr w:rsidR="00312490" w:rsidRPr="00746740">
      <w:footerReference w:type="default" r:id="rId11"/>
      <w:type w:val="continuous"/>
      <w:pgSz w:w="11909" w:h="16838"/>
      <w:pgMar w:top="669" w:right="936" w:bottom="947" w:left="960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53DE" w:rsidRDefault="008253DE">
      <w:r>
        <w:separator/>
      </w:r>
    </w:p>
  </w:endnote>
  <w:endnote w:type="continuationSeparator" w:id="0">
    <w:p w:rsidR="008253DE" w:rsidRDefault="00825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53DE" w:rsidRDefault="008534A4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33.9pt;margin-top:798.2pt;width:4.1pt;height:6.7pt;z-index:-251658240;mso-wrap-style:none;mso-wrap-distance-left:5pt;mso-wrap-distance-right:5pt;mso-position-horizontal-relative:page;mso-position-vertical-relative:page" wrapcoords="0 0" filled="f" stroked="f">
          <v:textbox style="mso-next-textbox:#_x0000_s1025;mso-fit-shape-to-text:t" inset="0,0,0,0">
            <w:txbxContent>
              <w:p w:rsidR="008253DE" w:rsidRDefault="008253DE"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4472D8">
                  <w:rPr>
                    <w:rStyle w:val="a7"/>
                    <w:rFonts w:eastAsia="Courier New"/>
                    <w:noProof/>
                  </w:rPr>
                  <w:t>5</w:t>
                </w:r>
                <w:r>
                  <w:rPr>
                    <w:rStyle w:val="a7"/>
                    <w:rFonts w:eastAsia="Courier New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53DE" w:rsidRDefault="008253DE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216" behindDoc="1" locked="0" layoutInCell="1" allowOverlap="1">
              <wp:simplePos x="0" y="0"/>
              <wp:positionH relativeFrom="page">
                <wp:posOffset>6736080</wp:posOffset>
              </wp:positionH>
              <wp:positionV relativeFrom="page">
                <wp:posOffset>10151745</wp:posOffset>
              </wp:positionV>
              <wp:extent cx="140335" cy="160655"/>
              <wp:effectExtent l="1905" t="0" r="3175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53DE" w:rsidRDefault="008253DE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8534A4" w:rsidRPr="008534A4">
                            <w:rPr>
                              <w:rStyle w:val="a7"/>
                              <w:noProof/>
                            </w:rPr>
                            <w:t>32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530.4pt;margin-top:799.35pt;width:11.05pt;height:12.65pt;z-index:-2516592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" filled="f" stroked="f">
              <v:textbox style="mso-fit-shape-to-text:t" inset="0,0,0,0">
                <w:txbxContent>
                  <w:p w:rsidR="008253DE" w:rsidRDefault="008253DE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8534A4" w:rsidRPr="008534A4">
                      <w:rPr>
                        <w:rStyle w:val="a7"/>
                        <w:noProof/>
                      </w:rPr>
                      <w:t>32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53DE" w:rsidRDefault="008253DE"/>
  </w:footnote>
  <w:footnote w:type="continuationSeparator" w:id="0">
    <w:p w:rsidR="008253DE" w:rsidRDefault="008253D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C33ED"/>
    <w:multiLevelType w:val="multilevel"/>
    <w:tmpl w:val="6C5EBB56"/>
    <w:lvl w:ilvl="0">
      <w:start w:val="6"/>
      <w:numFmt w:val="decimal"/>
      <w:lvlText w:val="05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E25BDA"/>
    <w:multiLevelType w:val="multilevel"/>
    <w:tmpl w:val="0D84F320"/>
    <w:lvl w:ilvl="0">
      <w:start w:val="1"/>
      <w:numFmt w:val="decimal"/>
      <w:lvlText w:val="2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23E4656"/>
    <w:multiLevelType w:val="multilevel"/>
    <w:tmpl w:val="4A8EBF62"/>
    <w:lvl w:ilvl="0">
      <w:start w:val="2"/>
      <w:numFmt w:val="decimal"/>
      <w:lvlText w:val="18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28F68FA"/>
    <w:multiLevelType w:val="multilevel"/>
    <w:tmpl w:val="0C6CF0A0"/>
    <w:lvl w:ilvl="0">
      <w:start w:val="1"/>
      <w:numFmt w:val="decimal"/>
      <w:lvlText w:val="20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AA931B4"/>
    <w:multiLevelType w:val="multilevel"/>
    <w:tmpl w:val="1E9A4718"/>
    <w:lvl w:ilvl="0">
      <w:start w:val="3"/>
      <w:numFmt w:val="decimal"/>
      <w:lvlText w:val="07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2405E61"/>
    <w:multiLevelType w:val="multilevel"/>
    <w:tmpl w:val="04C6866C"/>
    <w:lvl w:ilvl="0">
      <w:start w:val="5"/>
      <w:numFmt w:val="decimal"/>
      <w:lvlText w:val="05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7EA3203"/>
    <w:multiLevelType w:val="multilevel"/>
    <w:tmpl w:val="D5442B46"/>
    <w:lvl w:ilvl="0">
      <w:start w:val="4"/>
      <w:numFmt w:val="decimal"/>
      <w:lvlText w:val="05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F511ECD"/>
    <w:multiLevelType w:val="multilevel"/>
    <w:tmpl w:val="87E026AA"/>
    <w:lvl w:ilvl="0">
      <w:start w:val="1"/>
      <w:numFmt w:val="decimal"/>
      <w:lvlText w:val="08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1630147"/>
    <w:multiLevelType w:val="multilevel"/>
    <w:tmpl w:val="3ACAC020"/>
    <w:lvl w:ilvl="0">
      <w:start w:val="2"/>
      <w:numFmt w:val="decimal"/>
      <w:lvlText w:val="15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6A65782"/>
    <w:multiLevelType w:val="multilevel"/>
    <w:tmpl w:val="A81CBE4C"/>
    <w:lvl w:ilvl="0">
      <w:start w:val="2"/>
      <w:numFmt w:val="decimal"/>
      <w:lvlText w:val="20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80B630E"/>
    <w:multiLevelType w:val="multilevel"/>
    <w:tmpl w:val="BA5E391C"/>
    <w:lvl w:ilvl="0">
      <w:start w:val="10"/>
      <w:numFmt w:val="decimal"/>
      <w:lvlText w:val="3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9B94782"/>
    <w:multiLevelType w:val="multilevel"/>
    <w:tmpl w:val="2DD21C06"/>
    <w:lvl w:ilvl="0">
      <w:start w:val="2"/>
      <w:numFmt w:val="decimal"/>
      <w:lvlText w:val="22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F6023F4"/>
    <w:multiLevelType w:val="multilevel"/>
    <w:tmpl w:val="EF7268CE"/>
    <w:lvl w:ilvl="0">
      <w:start w:val="1"/>
      <w:numFmt w:val="decimal"/>
      <w:lvlText w:val="21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1287E4B"/>
    <w:multiLevelType w:val="multilevel"/>
    <w:tmpl w:val="91AAB5A8"/>
    <w:lvl w:ilvl="0">
      <w:start w:val="2"/>
      <w:numFmt w:val="decimal"/>
      <w:lvlText w:val="13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1DF7541"/>
    <w:multiLevelType w:val="multilevel"/>
    <w:tmpl w:val="05E0A198"/>
    <w:lvl w:ilvl="0">
      <w:start w:val="6"/>
      <w:numFmt w:val="decimal"/>
      <w:lvlText w:val="15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28253D1"/>
    <w:multiLevelType w:val="multilevel"/>
    <w:tmpl w:val="910AA1A8"/>
    <w:lvl w:ilvl="0">
      <w:start w:val="1"/>
      <w:numFmt w:val="decimal"/>
      <w:lvlText w:val="05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3463B3C"/>
    <w:multiLevelType w:val="multilevel"/>
    <w:tmpl w:val="3F145000"/>
    <w:lvl w:ilvl="0">
      <w:start w:val="4"/>
      <w:numFmt w:val="decimal"/>
      <w:lvlText w:val="15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A3F4BD3"/>
    <w:multiLevelType w:val="multilevel"/>
    <w:tmpl w:val="52FCFF28"/>
    <w:lvl w:ilvl="0">
      <w:start w:val="1"/>
      <w:numFmt w:val="decimal"/>
      <w:lvlText w:val="2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D4E1AED"/>
    <w:multiLevelType w:val="multilevel"/>
    <w:tmpl w:val="45B81EB2"/>
    <w:lvl w:ilvl="0">
      <w:start w:val="3"/>
      <w:numFmt w:val="decimal"/>
      <w:lvlText w:val="13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DE40A68"/>
    <w:multiLevelType w:val="multilevel"/>
    <w:tmpl w:val="BD7CB658"/>
    <w:lvl w:ilvl="0">
      <w:start w:val="6"/>
      <w:numFmt w:val="decimal"/>
      <w:lvlText w:val="35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3014EEC"/>
    <w:multiLevelType w:val="multilevel"/>
    <w:tmpl w:val="0520F8A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75E149A"/>
    <w:multiLevelType w:val="multilevel"/>
    <w:tmpl w:val="0262AD9E"/>
    <w:lvl w:ilvl="0">
      <w:start w:val="4"/>
      <w:numFmt w:val="decimal"/>
      <w:lvlText w:val="07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96B5B4A"/>
    <w:multiLevelType w:val="multilevel"/>
    <w:tmpl w:val="F4CA6F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EF72F03"/>
    <w:multiLevelType w:val="multilevel"/>
    <w:tmpl w:val="885E0A7A"/>
    <w:lvl w:ilvl="0">
      <w:start w:val="20300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5E91036"/>
    <w:multiLevelType w:val="multilevel"/>
    <w:tmpl w:val="245AD336"/>
    <w:lvl w:ilvl="0">
      <w:start w:val="1"/>
      <w:numFmt w:val="decimal"/>
      <w:lvlText w:val="1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68A40D0"/>
    <w:multiLevelType w:val="multilevel"/>
    <w:tmpl w:val="6A5A9284"/>
    <w:lvl w:ilvl="0">
      <w:start w:val="2"/>
      <w:numFmt w:val="decimal"/>
      <w:lvlText w:val="15.0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94D3912"/>
    <w:multiLevelType w:val="multilevel"/>
    <w:tmpl w:val="2D42CB0E"/>
    <w:lvl w:ilvl="0">
      <w:start w:val="2"/>
      <w:numFmt w:val="decimal"/>
      <w:lvlText w:val="38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AEC470F"/>
    <w:multiLevelType w:val="multilevel"/>
    <w:tmpl w:val="AD7888C8"/>
    <w:lvl w:ilvl="0">
      <w:start w:val="4"/>
      <w:numFmt w:val="decimal"/>
      <w:lvlText w:val="27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C112FCF"/>
    <w:multiLevelType w:val="multilevel"/>
    <w:tmpl w:val="CA50D908"/>
    <w:lvl w:ilvl="0">
      <w:start w:val="2"/>
      <w:numFmt w:val="decimal"/>
      <w:lvlText w:val="26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D281794"/>
    <w:multiLevelType w:val="multilevel"/>
    <w:tmpl w:val="5FC2346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D3742E7"/>
    <w:multiLevelType w:val="multilevel"/>
    <w:tmpl w:val="A6D27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F2A262F"/>
    <w:multiLevelType w:val="multilevel"/>
    <w:tmpl w:val="02001FDC"/>
    <w:lvl w:ilvl="0">
      <w:start w:val="1"/>
      <w:numFmt w:val="decimal"/>
      <w:lvlText w:val="16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1EC78F3"/>
    <w:multiLevelType w:val="multilevel"/>
    <w:tmpl w:val="96EEB6AC"/>
    <w:lvl w:ilvl="0">
      <w:start w:val="1"/>
      <w:numFmt w:val="decimal"/>
      <w:lvlText w:val="14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6AF0D70"/>
    <w:multiLevelType w:val="multilevel"/>
    <w:tmpl w:val="801E6DC6"/>
    <w:lvl w:ilvl="0">
      <w:start w:val="1"/>
      <w:numFmt w:val="decimal"/>
      <w:lvlText w:val="12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9EA7226"/>
    <w:multiLevelType w:val="multilevel"/>
    <w:tmpl w:val="E9424956"/>
    <w:lvl w:ilvl="0">
      <w:start w:val="1"/>
      <w:numFmt w:val="decimal"/>
      <w:lvlText w:val="21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FCA591D"/>
    <w:multiLevelType w:val="multilevel"/>
    <w:tmpl w:val="F1784E34"/>
    <w:lvl w:ilvl="0">
      <w:start w:val="3"/>
      <w:numFmt w:val="decimal"/>
      <w:lvlText w:val="11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01078BD"/>
    <w:multiLevelType w:val="multilevel"/>
    <w:tmpl w:val="9FA2B05A"/>
    <w:lvl w:ilvl="0">
      <w:start w:val="1"/>
      <w:numFmt w:val="decimal"/>
      <w:lvlText w:val="18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12F5F99"/>
    <w:multiLevelType w:val="multilevel"/>
    <w:tmpl w:val="8458C982"/>
    <w:lvl w:ilvl="0">
      <w:start w:val="270300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DBE24B3"/>
    <w:multiLevelType w:val="multilevel"/>
    <w:tmpl w:val="5F4C5B56"/>
    <w:lvl w:ilvl="0">
      <w:start w:val="1"/>
      <w:numFmt w:val="decimal"/>
      <w:lvlText w:val="11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E067483"/>
    <w:multiLevelType w:val="multilevel"/>
    <w:tmpl w:val="1E888932"/>
    <w:lvl w:ilvl="0">
      <w:start w:val="1"/>
      <w:numFmt w:val="decimal"/>
      <w:lvlText w:val="07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2"/>
  </w:num>
  <w:num w:numId="2">
    <w:abstractNumId w:val="29"/>
  </w:num>
  <w:num w:numId="3">
    <w:abstractNumId w:val="16"/>
  </w:num>
  <w:num w:numId="4">
    <w:abstractNumId w:val="19"/>
  </w:num>
  <w:num w:numId="5">
    <w:abstractNumId w:val="39"/>
  </w:num>
  <w:num w:numId="6">
    <w:abstractNumId w:val="37"/>
  </w:num>
  <w:num w:numId="7">
    <w:abstractNumId w:val="1"/>
  </w:num>
  <w:num w:numId="8">
    <w:abstractNumId w:val="23"/>
  </w:num>
  <w:num w:numId="9">
    <w:abstractNumId w:val="15"/>
  </w:num>
  <w:num w:numId="10">
    <w:abstractNumId w:val="10"/>
  </w:num>
  <w:num w:numId="11">
    <w:abstractNumId w:val="6"/>
  </w:num>
  <w:num w:numId="12">
    <w:abstractNumId w:val="21"/>
  </w:num>
  <w:num w:numId="13">
    <w:abstractNumId w:val="4"/>
  </w:num>
  <w:num w:numId="14">
    <w:abstractNumId w:val="35"/>
  </w:num>
  <w:num w:numId="15">
    <w:abstractNumId w:val="28"/>
  </w:num>
  <w:num w:numId="16">
    <w:abstractNumId w:val="26"/>
  </w:num>
  <w:num w:numId="17">
    <w:abstractNumId w:val="11"/>
  </w:num>
  <w:num w:numId="18">
    <w:abstractNumId w:val="14"/>
  </w:num>
  <w:num w:numId="19">
    <w:abstractNumId w:val="34"/>
  </w:num>
  <w:num w:numId="20">
    <w:abstractNumId w:val="33"/>
  </w:num>
  <w:num w:numId="21">
    <w:abstractNumId w:val="24"/>
  </w:num>
  <w:num w:numId="22">
    <w:abstractNumId w:val="12"/>
  </w:num>
  <w:num w:numId="23">
    <w:abstractNumId w:val="5"/>
  </w:num>
  <w:num w:numId="24">
    <w:abstractNumId w:val="9"/>
  </w:num>
  <w:num w:numId="25">
    <w:abstractNumId w:val="38"/>
  </w:num>
  <w:num w:numId="26">
    <w:abstractNumId w:val="17"/>
  </w:num>
  <w:num w:numId="27">
    <w:abstractNumId w:val="7"/>
  </w:num>
  <w:num w:numId="28">
    <w:abstractNumId w:val="31"/>
  </w:num>
  <w:num w:numId="29">
    <w:abstractNumId w:val="25"/>
  </w:num>
  <w:num w:numId="30">
    <w:abstractNumId w:val="8"/>
  </w:num>
  <w:num w:numId="31">
    <w:abstractNumId w:val="3"/>
  </w:num>
  <w:num w:numId="32">
    <w:abstractNumId w:val="27"/>
  </w:num>
  <w:num w:numId="33">
    <w:abstractNumId w:val="36"/>
  </w:num>
  <w:num w:numId="34">
    <w:abstractNumId w:val="0"/>
  </w:num>
  <w:num w:numId="35">
    <w:abstractNumId w:val="13"/>
  </w:num>
  <w:num w:numId="36">
    <w:abstractNumId w:val="18"/>
  </w:num>
  <w:num w:numId="37">
    <w:abstractNumId w:val="2"/>
  </w:num>
  <w:num w:numId="38">
    <w:abstractNumId w:val="32"/>
  </w:num>
  <w:num w:numId="39">
    <w:abstractNumId w:val="20"/>
  </w:num>
  <w:num w:numId="4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490"/>
    <w:rsid w:val="002C5603"/>
    <w:rsid w:val="00312490"/>
    <w:rsid w:val="004E3E56"/>
    <w:rsid w:val="00511B4A"/>
    <w:rsid w:val="00515997"/>
    <w:rsid w:val="0053731F"/>
    <w:rsid w:val="0058159C"/>
    <w:rsid w:val="00592E90"/>
    <w:rsid w:val="005D556C"/>
    <w:rsid w:val="0067155D"/>
    <w:rsid w:val="00746740"/>
    <w:rsid w:val="007E66DA"/>
    <w:rsid w:val="008125B5"/>
    <w:rsid w:val="008214F4"/>
    <w:rsid w:val="008253DE"/>
    <w:rsid w:val="008534A4"/>
    <w:rsid w:val="00BC0567"/>
    <w:rsid w:val="00BC448C"/>
    <w:rsid w:val="00C673A4"/>
    <w:rsid w:val="00C73A3E"/>
    <w:rsid w:val="00D33B2E"/>
    <w:rsid w:val="00DC45E8"/>
    <w:rsid w:val="00F9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5:docId w15:val="{19BFA1FF-E16F-4C5A-928C-324F201EE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66CC"/>
      <w:u w:val="single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after="180" w:line="250" w:lineRule="exact"/>
      <w:jc w:val="righ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">
    <w:name w:val="Заголовок №1_"/>
    <w:basedOn w:val="a0"/>
    <w:link w:val="10"/>
    <w:rPr>
      <w:rFonts w:ascii="Calibri" w:eastAsia="Calibri" w:hAnsi="Calibri" w:cs="Calibri"/>
      <w:b/>
      <w:bCs/>
      <w:i w:val="0"/>
      <w:iCs w:val="0"/>
      <w:smallCaps w:val="0"/>
      <w:strike w:val="0"/>
      <w:spacing w:val="110"/>
      <w:sz w:val="54"/>
      <w:szCs w:val="54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920" w:after="60" w:line="0" w:lineRule="atLeast"/>
      <w:jc w:val="center"/>
      <w:outlineLvl w:val="0"/>
    </w:pPr>
    <w:rPr>
      <w:rFonts w:ascii="Calibri" w:eastAsia="Calibri" w:hAnsi="Calibri" w:cs="Calibri"/>
      <w:b/>
      <w:bCs/>
      <w:spacing w:val="110"/>
      <w:sz w:val="54"/>
      <w:szCs w:val="54"/>
    </w:rPr>
  </w:style>
  <w:style w:type="character" w:customStyle="1" w:styleId="1TimesNewRoman54pt-4pt">
    <w:name w:val="Заголовок №1 + Times New Roman;54 pt;Не полужирный;Курсив;Интервал -4 pt"/>
    <w:basedOn w:val="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90"/>
      <w:w w:val="100"/>
      <w:position w:val="0"/>
      <w:sz w:val="108"/>
      <w:szCs w:val="108"/>
      <w:u w:val="none"/>
      <w:lang w:val="en-US" w:eastAsia="en-US" w:bidi="en-US"/>
    </w:rPr>
  </w:style>
  <w:style w:type="character" w:customStyle="1" w:styleId="11">
    <w:name w:val="Заголовок №1"/>
    <w:basedOn w:val="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110"/>
      <w:w w:val="100"/>
      <w:position w:val="0"/>
      <w:sz w:val="54"/>
      <w:szCs w:val="54"/>
      <w:u w:val="none"/>
      <w:lang w:val="en-US" w:eastAsia="en-US" w:bidi="en-US"/>
    </w:rPr>
  </w:style>
  <w:style w:type="character" w:customStyle="1" w:styleId="2">
    <w:name w:val="Основной текст (2)_"/>
    <w:basedOn w:val="a0"/>
    <w:link w:val="20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30"/>
      <w:sz w:val="17"/>
      <w:szCs w:val="17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" w:after="420" w:line="0" w:lineRule="atLeast"/>
    </w:pPr>
    <w:rPr>
      <w:rFonts w:ascii="Calibri" w:eastAsia="Calibri" w:hAnsi="Calibri" w:cs="Calibri"/>
      <w:spacing w:val="30"/>
      <w:sz w:val="17"/>
      <w:szCs w:val="17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before="420" w:after="42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2">
    <w:name w:val="Основной текст (3)"/>
    <w:basedOn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pt">
    <w:name w:val="Основной текст + 10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pt0">
    <w:name w:val="Основной текст + 10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2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ConsPlusTitle">
    <w:name w:val="ConsPlusTitle"/>
    <w:uiPriority w:val="99"/>
    <w:rsid w:val="00511B4A"/>
    <w:pPr>
      <w:autoSpaceDE w:val="0"/>
      <w:autoSpaceDN w:val="0"/>
    </w:pPr>
    <w:rPr>
      <w:rFonts w:ascii="Calibri" w:eastAsia="Times New Roman" w:hAnsi="Calibri" w:cs="Calibri"/>
      <w:b/>
      <w:sz w:val="22"/>
      <w:szCs w:val="20"/>
      <w:lang w:bidi="ar-SA"/>
    </w:rPr>
  </w:style>
  <w:style w:type="paragraph" w:customStyle="1" w:styleId="ConsPlusNormal">
    <w:name w:val="ConsPlusNormal"/>
    <w:rsid w:val="00F951CA"/>
    <w:pPr>
      <w:autoSpaceDE w:val="0"/>
      <w:autoSpaceDN w:val="0"/>
      <w:adjustRightInd w:val="0"/>
    </w:pPr>
    <w:rPr>
      <w:rFonts w:ascii="Times New Roman" w:eastAsiaTheme="minorEastAsia" w:hAnsi="Times New Roman" w:cs="Times New Roman"/>
      <w:lang w:bidi="ar-SA"/>
    </w:rPr>
  </w:style>
  <w:style w:type="character" w:customStyle="1" w:styleId="a8">
    <w:name w:val="Текст выноски Знак"/>
    <w:basedOn w:val="a0"/>
    <w:link w:val="a9"/>
    <w:uiPriority w:val="99"/>
    <w:semiHidden/>
    <w:rsid w:val="00F951CA"/>
    <w:rPr>
      <w:rFonts w:ascii="Tahoma" w:eastAsiaTheme="minorHAnsi" w:hAnsi="Tahoma" w:cs="Tahoma"/>
      <w:sz w:val="16"/>
      <w:szCs w:val="16"/>
      <w:lang w:eastAsia="en-US" w:bidi="ar-SA"/>
    </w:rPr>
  </w:style>
  <w:style w:type="paragraph" w:styleId="a9">
    <w:name w:val="Balloon Text"/>
    <w:basedOn w:val="a"/>
    <w:link w:val="a8"/>
    <w:uiPriority w:val="99"/>
    <w:semiHidden/>
    <w:unhideWhenUsed/>
    <w:rsid w:val="00F951CA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211pt">
    <w:name w:val="Основной текст (2) + 11 pt;Не полужирный"/>
    <w:basedOn w:val="2"/>
    <w:rsid w:val="00C673A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6pt">
    <w:name w:val="Основной текст (3) + Интервал 6 pt"/>
    <w:basedOn w:val="30"/>
    <w:rsid w:val="00C673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M101F~1.DUS\AppData\Local\Temp\FineReader11.00\media\image1.jpe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33</Pages>
  <Words>5909</Words>
  <Characters>33686</Characters>
  <Application>Microsoft Office Word</Application>
  <DocSecurity>0</DocSecurity>
  <Lines>280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Душина</dc:creator>
  <cp:lastModifiedBy>Марина Душина</cp:lastModifiedBy>
  <cp:revision>13</cp:revision>
  <cp:lastPrinted>2021-10-05T13:26:00Z</cp:lastPrinted>
  <dcterms:created xsi:type="dcterms:W3CDTF">2021-09-06T13:26:00Z</dcterms:created>
  <dcterms:modified xsi:type="dcterms:W3CDTF">2022-12-06T11:35:00Z</dcterms:modified>
</cp:coreProperties>
</file>