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0C4B" w:rsidRPr="00E030D0" w:rsidRDefault="00F10C4B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Pr="00E030D0" w:rsidRDefault="00473621" w:rsidP="00E030D0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F10C4B" w:rsidRPr="00E030D0" w:rsidRDefault="00F10C4B" w:rsidP="00E030D0">
      <w:pPr>
        <w:pStyle w:val="a5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Pr="00E030D0" w:rsidRDefault="00A34AE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E030D0" w:rsidRDefault="002E34E7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№ 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36/2022</w:t>
      </w:r>
    </w:p>
    <w:p w:rsidR="00A34AE1" w:rsidRPr="00E030D0" w:rsidRDefault="002E34E7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C23AB3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E030D0" w:rsidRDefault="00A34AE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E030D0" w:rsidRDefault="00473621" w:rsidP="00E030D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</w:t>
      </w:r>
      <w:r w:rsidR="003576A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рганизации </w:t>
      </w:r>
      <w:proofErr w:type="gramStart"/>
      <w:r w:rsidR="003576A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электроэнергетики»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proofErr w:type="gramEnd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(далее -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E030D0" w:rsidRDefault="00DC7194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</w:t>
      </w:r>
      <w:r w:rsidR="00D871A4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</w:t>
      </w:r>
      <w:proofErr w:type="gramStart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«</w:t>
      </w:r>
      <w:proofErr w:type="gramEnd"/>
      <w:r w:rsidR="00AC3FCB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дека</w:t>
      </w:r>
      <w:r w:rsidR="002351BF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бря</w:t>
      </w:r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476848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D871A4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8C3379" w:rsidRPr="00E030D0">
        <w:rPr>
          <w:rFonts w:ascii="Times New Roman" w:eastAsia="Calibri" w:hAnsi="Times New Roman"/>
          <w:sz w:val="24"/>
          <w:szCs w:val="24"/>
          <w:lang w:eastAsia="en-US"/>
        </w:rPr>
        <w:t>0: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00.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E030D0" w:rsidRDefault="00B305C8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 w:rsidRPr="00E030D0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C3379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67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8C3379" w:rsidRPr="00E030D0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E030D0" w:rsidRDefault="002E34E7" w:rsidP="00E030D0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В собрании приняли участие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60DD2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F7068F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77A5" w:rsidRPr="00E030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организаци</w:t>
      </w:r>
      <w:r w:rsidR="000870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="00A34AE1" w:rsidRPr="00E030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Председатель собрания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 Андрей </w:t>
      </w:r>
      <w:proofErr w:type="spellStart"/>
      <w:r w:rsidRPr="00E030D0">
        <w:rPr>
          <w:rFonts w:ascii="Times New Roman" w:eastAsia="Calibri" w:hAnsi="Times New Roman"/>
          <w:sz w:val="24"/>
          <w:szCs w:val="24"/>
          <w:lang w:eastAsia="en-US"/>
        </w:rPr>
        <w:t>Измаилович</w:t>
      </w:r>
      <w:proofErr w:type="spellEnd"/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президент Экспертного Совета СРО СП «Экспертные организации электроэнергетики»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Секретарь собрания</w:t>
      </w:r>
      <w:r w:rsidR="003576A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Юденкова Инесса Юрьевна –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Исполнительный директор СРО СП «Экспертные организации электроэнергетики».  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Счетная комиссия собрания в составе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Кирсанова Екатерина Борисовна</w:t>
      </w:r>
      <w:r w:rsidR="003576A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главный бухгалтер СРО СП «Экспертные организации электроэнергетики»;</w:t>
      </w:r>
    </w:p>
    <w:p w:rsidR="00995098" w:rsidRPr="00E030D0" w:rsidRDefault="00995098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proofErr w:type="spellStart"/>
      <w:r w:rsidR="000870ED">
        <w:rPr>
          <w:rFonts w:ascii="Times New Roman" w:eastAsia="Calibri" w:hAnsi="Times New Roman"/>
          <w:sz w:val="24"/>
          <w:szCs w:val="24"/>
          <w:lang w:eastAsia="en-US"/>
        </w:rPr>
        <w:t>Рожавский</w:t>
      </w:r>
      <w:proofErr w:type="spellEnd"/>
      <w:r w:rsidR="000870ED">
        <w:rPr>
          <w:rFonts w:ascii="Times New Roman" w:eastAsia="Calibri" w:hAnsi="Times New Roman"/>
          <w:sz w:val="24"/>
          <w:szCs w:val="24"/>
          <w:lang w:eastAsia="en-US"/>
        </w:rPr>
        <w:t xml:space="preserve"> Андрей Михайлович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представитель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СРО СП «Экспертные организации электроэнергетики», Душина Марина Юрьевна – ведущий специалист СРО СП «Экспертные организации электроэнергетики».</w:t>
      </w:r>
    </w:p>
    <w:p w:rsidR="000870ED" w:rsidRDefault="000870ED" w:rsidP="00E030D0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7194" w:rsidRPr="00E030D0" w:rsidRDefault="00A34AE1" w:rsidP="00E030D0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181018" w:rsidRPr="00E030D0" w:rsidRDefault="00181018" w:rsidP="00E030D0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реестре членов саморегулируемой организации Союз проектировщиков «Экспертные организации электроэнергетики»</w:t>
      </w:r>
      <w:r w:rsidR="00E030D0" w:rsidRPr="00E030D0">
        <w:rPr>
          <w:rFonts w:ascii="Times New Roman" w:hAnsi="Times New Roman"/>
          <w:snapToGrid w:val="0"/>
          <w:sz w:val="24"/>
          <w:szCs w:val="24"/>
        </w:rPr>
        <w:t>.</w:t>
      </w:r>
    </w:p>
    <w:p w:rsidR="00181018" w:rsidRPr="00E030D0" w:rsidRDefault="00181018" w:rsidP="00E030D0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взносов», в том числе:</w:t>
      </w:r>
    </w:p>
    <w:p w:rsidR="00181018" w:rsidRPr="00E030D0" w:rsidRDefault="00181018" w:rsidP="00E030D0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Утверждение размера целевых взносов – 6 500 (Шесть тысяч пятьсот) рублей.</w:t>
      </w:r>
    </w:p>
    <w:p w:rsidR="00181018" w:rsidRPr="00E030D0" w:rsidRDefault="00181018" w:rsidP="00E030D0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Внесение изменений в состав Экспертного совета Союза</w:t>
      </w:r>
      <w:r w:rsidRPr="00E030D0">
        <w:rPr>
          <w:rFonts w:ascii="Times New Roman" w:hAnsi="Times New Roman"/>
          <w:snapToGrid w:val="0"/>
          <w:sz w:val="24"/>
          <w:szCs w:val="24"/>
        </w:rPr>
        <w:t>: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- исключить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Сускину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Ольгу Сергеевну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- включить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Бушеева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Михаила Анатольевича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Утверждение Экспертного совета Союза в составе: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1) 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Заир-Бек Андрей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Измаилович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, ООО «Энергосистема», генеральный директор – Президент Экспертного совета;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lastRenderedPageBreak/>
        <w:t xml:space="preserve">2) </w:t>
      </w:r>
      <w:r w:rsidRPr="00E030D0">
        <w:rPr>
          <w:rFonts w:ascii="Times New Roman" w:hAnsi="Times New Roman"/>
          <w:snapToGrid w:val="0"/>
          <w:sz w:val="24"/>
          <w:szCs w:val="24"/>
        </w:rPr>
        <w:t>Лаппо Василий Иванович, ООО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Электросервис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», заместитель генерального директора (по доверенности) – член Экспертного совета;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3)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Бушеев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Михаил Анатольевич, ОАО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Карелэлектросетьремонт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», генеральный директор – член Экспертного совета;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4)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Ширшов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Игорь Валерьевич, АО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Прионежская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сетевая компания», генеральный директор – член Экспертного совета;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5) 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Марс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Турсунбекович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Кулешов – независимый член Экспертного совета;</w:t>
      </w:r>
    </w:p>
    <w:p w:rsidR="00181018" w:rsidRPr="00E030D0" w:rsidRDefault="00181018" w:rsidP="00E030D0">
      <w:pPr>
        <w:pStyle w:val="a9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6) 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Сек Евгений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Кояевич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– независимый член Экспертного совета.</w:t>
      </w:r>
    </w:p>
    <w:p w:rsidR="00181018" w:rsidRPr="00E030D0" w:rsidRDefault="00181018" w:rsidP="00E030D0">
      <w:pPr>
        <w:pStyle w:val="a9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Уменьшение размера вступительного взноса – 5 000 (Пять тысяч) рублей</w:t>
      </w:r>
      <w:r w:rsidR="00E030D0" w:rsidRPr="00E030D0">
        <w:rPr>
          <w:rFonts w:ascii="Times New Roman" w:hAnsi="Times New Roman"/>
          <w:snapToGrid w:val="0"/>
          <w:sz w:val="24"/>
          <w:szCs w:val="24"/>
        </w:rPr>
        <w:t>.</w:t>
      </w:r>
    </w:p>
    <w:p w:rsidR="00181018" w:rsidRPr="00E030D0" w:rsidRDefault="00181018" w:rsidP="00E030D0">
      <w:pPr>
        <w:pStyle w:val="a9"/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E030D0" w:rsidRDefault="00C725D2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A34AE1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A041F7" w:rsidRPr="00E030D0" w:rsidRDefault="00A041F7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871A4" w:rsidRPr="00E030D0" w:rsidRDefault="00181018" w:rsidP="00E030D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Внести изменения в Положение «О реестре членов саморегулируемой организации Союз проектировщиков «Экспертные организации электроэнергетики» </w:t>
      </w:r>
      <w:r w:rsidRPr="00E030D0">
        <w:rPr>
          <w:rFonts w:ascii="Times New Roman" w:hAnsi="Times New Roman"/>
          <w:snapToGrid w:val="0"/>
          <w:sz w:val="24"/>
          <w:szCs w:val="24"/>
        </w:rPr>
        <w:t>в связи с изменением законодательства</w:t>
      </w:r>
      <w:r w:rsidRPr="00E030D0">
        <w:rPr>
          <w:rFonts w:ascii="Times New Roman" w:hAnsi="Times New Roman"/>
          <w:snapToGrid w:val="0"/>
          <w:sz w:val="24"/>
          <w:szCs w:val="24"/>
        </w:rPr>
        <w:t>.</w:t>
      </w:r>
    </w:p>
    <w:p w:rsidR="00181018" w:rsidRPr="00E030D0" w:rsidRDefault="00181018" w:rsidP="00E030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4AE1" w:rsidRPr="00E030D0" w:rsidRDefault="00A34AE1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</w:t>
      </w:r>
      <w:r w:rsidR="00553539" w:rsidRPr="00E030D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РО </w:t>
      </w:r>
      <w:r w:rsidR="006B5883" w:rsidRPr="00E030D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 </w:t>
      </w:r>
      <w:r w:rsidR="00EC30B2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</w:t>
      </w:r>
      <w:r w:rsidR="00C20922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представители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="0018101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77A5" w:rsidRPr="00E030D0">
        <w:rPr>
          <w:rFonts w:ascii="Times New Roman" w:eastAsia="Calibri" w:hAnsi="Times New Roman"/>
          <w:sz w:val="24"/>
          <w:szCs w:val="24"/>
          <w:lang w:eastAsia="en-US"/>
        </w:rPr>
        <w:t>организаций</w:t>
      </w:r>
      <w:r w:rsidR="00EC30B2" w:rsidRPr="00E030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03A6" w:rsidRPr="00E030D0" w:rsidRDefault="008A03A6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E030D0" w:rsidRDefault="00EC30B2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34AE1" w:rsidRPr="00E030D0">
        <w:rPr>
          <w:rFonts w:ascii="Times New Roman" w:eastAsia="Calibri" w:hAnsi="Times New Roman"/>
          <w:sz w:val="24"/>
          <w:szCs w:val="24"/>
          <w:lang w:eastAsia="en-US"/>
        </w:rPr>
        <w:t>ри голосовании по первому вопросу повестки дня подано голосов: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="003E1ED9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Сорок</w:t>
      </w:r>
      <w:r w:rsidR="003E1ED9"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«ПРОТИВ</w:t>
      </w:r>
      <w:r w:rsidR="006B5883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F7068F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E1ED9" w:rsidRPr="00E030D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Два</w:t>
      </w:r>
      <w:r w:rsidR="003E1ED9"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E030D0" w:rsidRDefault="00A34AE1" w:rsidP="00E030D0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«ВОЗДЕРЖАЛИСЬ» -</w:t>
      </w:r>
      <w:r w:rsidR="00403E18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1ED9"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</w:t>
      </w:r>
      <w:r w:rsidR="003E1ED9"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E030D0" w:rsidRDefault="00A34AE1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A34AE1" w:rsidRPr="00E030D0" w:rsidRDefault="00A34AE1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F7068F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изменения в Положении «О реестре членов саморегулируемой организации Союз проектировщиков «Экспертные организации электроэнергетики».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второ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му вопросу повестки дня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814DF1" w:rsidRPr="00E030D0" w:rsidRDefault="00814DF1" w:rsidP="00E030D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С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связи с изменением законодательства</w:t>
      </w:r>
      <w:r w:rsidRPr="00E030D0">
        <w:rPr>
          <w:rFonts w:ascii="Times New Roman" w:hAnsi="Times New Roman"/>
          <w:snapToGrid w:val="0"/>
          <w:sz w:val="24"/>
          <w:szCs w:val="24"/>
        </w:rPr>
        <w:t>, в</w:t>
      </w:r>
      <w:r w:rsidRPr="00E030D0">
        <w:rPr>
          <w:rFonts w:ascii="Times New Roman" w:hAnsi="Times New Roman"/>
          <w:snapToGrid w:val="0"/>
          <w:sz w:val="24"/>
          <w:szCs w:val="24"/>
        </w:rPr>
        <w:t>нес</w:t>
      </w:r>
      <w:r w:rsidRPr="00E030D0">
        <w:rPr>
          <w:rFonts w:ascii="Times New Roman" w:hAnsi="Times New Roman"/>
          <w:snapToGrid w:val="0"/>
          <w:sz w:val="24"/>
          <w:szCs w:val="24"/>
        </w:rPr>
        <w:t>ти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изменени</w:t>
      </w:r>
      <w:r w:rsidRPr="00E030D0">
        <w:rPr>
          <w:rFonts w:ascii="Times New Roman" w:hAnsi="Times New Roman"/>
          <w:snapToGrid w:val="0"/>
          <w:sz w:val="24"/>
          <w:szCs w:val="24"/>
        </w:rPr>
        <w:t>я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в 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взносов», в том числе:</w:t>
      </w:r>
    </w:p>
    <w:p w:rsidR="00814DF1" w:rsidRPr="00E030D0" w:rsidRDefault="00814DF1" w:rsidP="00E030D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- Утвер</w:t>
      </w:r>
      <w:r w:rsidRPr="00E030D0">
        <w:rPr>
          <w:rFonts w:ascii="Times New Roman" w:hAnsi="Times New Roman"/>
          <w:snapToGrid w:val="0"/>
          <w:sz w:val="24"/>
          <w:szCs w:val="24"/>
        </w:rPr>
        <w:t>дить размер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целевых взносов – 6 5</w:t>
      </w:r>
      <w:r w:rsidRPr="00E030D0">
        <w:rPr>
          <w:rFonts w:ascii="Times New Roman" w:hAnsi="Times New Roman"/>
          <w:snapToGrid w:val="0"/>
          <w:sz w:val="24"/>
          <w:szCs w:val="24"/>
        </w:rPr>
        <w:t>00 (Шесть тысяч пятьсот) рублей</w:t>
      </w:r>
      <w:r w:rsidRPr="00E030D0">
        <w:rPr>
          <w:rFonts w:ascii="Times New Roman" w:hAnsi="Times New Roman"/>
          <w:snapToGrid w:val="0"/>
          <w:sz w:val="24"/>
          <w:szCs w:val="24"/>
        </w:rPr>
        <w:t>.</w:t>
      </w:r>
    </w:p>
    <w:p w:rsidR="00814DF1" w:rsidRPr="00E030D0" w:rsidRDefault="00814DF1" w:rsidP="00E030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4DF1" w:rsidRPr="00E030D0" w:rsidRDefault="00814DF1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E030D0" w:rsidRPr="00E030D0">
        <w:rPr>
          <w:rFonts w:ascii="Times New Roman" w:eastAsia="Calibri" w:hAnsi="Times New Roman"/>
          <w:sz w:val="24"/>
          <w:szCs w:val="24"/>
          <w:lang w:eastAsia="en-US"/>
        </w:rPr>
        <w:t>второ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му вопросу повестки дня подано голосов: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35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Тридцать 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пят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ь)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Четыре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Решение принято.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изменения в Положении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взносов», в том числе: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размер целевых взносов – 6 500 (Шесть тысяч пятьсот) рублей.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третье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му вопросу повестки дня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1.</w:t>
      </w:r>
      <w:r w:rsidRPr="00E030D0">
        <w:rPr>
          <w:rFonts w:ascii="Times New Roman" w:hAnsi="Times New Roman"/>
          <w:snapToGrid w:val="0"/>
          <w:sz w:val="24"/>
          <w:szCs w:val="24"/>
        </w:rPr>
        <w:tab/>
        <w:t>Внести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изменени</w:t>
      </w:r>
      <w:r w:rsidRPr="00E030D0">
        <w:rPr>
          <w:rFonts w:ascii="Times New Roman" w:hAnsi="Times New Roman"/>
          <w:snapToGrid w:val="0"/>
          <w:sz w:val="24"/>
          <w:szCs w:val="24"/>
        </w:rPr>
        <w:t>я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в состав Экспертного совета Союза: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- исключить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Сускину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Ольгу Сергеевну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- включить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Бушеева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Михаила Анатольевича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Утвер</w:t>
      </w:r>
      <w:r w:rsidRPr="00E030D0">
        <w:rPr>
          <w:rFonts w:ascii="Times New Roman" w:hAnsi="Times New Roman"/>
          <w:snapToGrid w:val="0"/>
          <w:sz w:val="24"/>
          <w:szCs w:val="24"/>
        </w:rPr>
        <w:t>д</w:t>
      </w:r>
      <w:r w:rsidRPr="00E030D0">
        <w:rPr>
          <w:rFonts w:ascii="Times New Roman" w:hAnsi="Times New Roman"/>
          <w:snapToGrid w:val="0"/>
          <w:sz w:val="24"/>
          <w:szCs w:val="24"/>
        </w:rPr>
        <w:t>ить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Экспертн</w:t>
      </w:r>
      <w:r w:rsidRPr="00E030D0">
        <w:rPr>
          <w:rFonts w:ascii="Times New Roman" w:hAnsi="Times New Roman"/>
          <w:snapToGrid w:val="0"/>
          <w:sz w:val="24"/>
          <w:szCs w:val="24"/>
        </w:rPr>
        <w:t>ый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совет Союза в составе: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1) Заир-Бек Андрей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Измаилович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, ООО «Энергосистема», генеральный директор – Президент Экспертного совета;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2) Лаппо Василий Иванович, ООО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Электросервис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», заместитель генерального директора (по доверенности) – член Экспертного совета;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3)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Бушеев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Михаил Анатольевич, ОАО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Карелэлектросетьремонт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>», генеральный директор – член Экспертного совета;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4)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Ширшов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Игорь Валерьевич, АО «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Прионежская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сетевая компания», генеральный директор – член Экспертного совета;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5) Марс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Турсунбекович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Кулешов – независимый член Экспертного совета;</w:t>
      </w:r>
    </w:p>
    <w:p w:rsidR="00814DF1" w:rsidRPr="00E030D0" w:rsidRDefault="00E030D0" w:rsidP="00E030D0">
      <w:pPr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 xml:space="preserve">6) Сек Евгений </w:t>
      </w:r>
      <w:proofErr w:type="spellStart"/>
      <w:r w:rsidRPr="00E030D0">
        <w:rPr>
          <w:rFonts w:ascii="Times New Roman" w:hAnsi="Times New Roman"/>
          <w:snapToGrid w:val="0"/>
          <w:sz w:val="24"/>
          <w:szCs w:val="24"/>
        </w:rPr>
        <w:t>Кояевич</w:t>
      </w:r>
      <w:proofErr w:type="spellEnd"/>
      <w:r w:rsidRPr="00E030D0">
        <w:rPr>
          <w:rFonts w:ascii="Times New Roman" w:hAnsi="Times New Roman"/>
          <w:snapToGrid w:val="0"/>
          <w:sz w:val="24"/>
          <w:szCs w:val="24"/>
        </w:rPr>
        <w:t xml:space="preserve"> – независимый член Экспертного совета.</w:t>
      </w:r>
    </w:p>
    <w:p w:rsidR="00E030D0" w:rsidRPr="00E030D0" w:rsidRDefault="00E030D0" w:rsidP="00E030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4DF1" w:rsidRPr="00E030D0" w:rsidRDefault="00814DF1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="00E030D0" w:rsidRPr="00E030D0">
        <w:rPr>
          <w:rFonts w:ascii="Times New Roman" w:eastAsia="Calibri" w:hAnsi="Times New Roman"/>
          <w:sz w:val="24"/>
          <w:szCs w:val="24"/>
          <w:lang w:eastAsia="en-US"/>
        </w:rPr>
        <w:t>третьему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вопросу повестки дня подано голосов: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Сорок два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814DF1" w:rsidRPr="00E030D0" w:rsidRDefault="00814DF1" w:rsidP="00E030D0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814DF1" w:rsidRPr="00E030D0" w:rsidRDefault="00814DF1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Утвердить Экспертный совет Союза в составе: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 xml:space="preserve">1) Заир-Бек Андрей 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Измаилович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>, ООО «Энергосистема», генеральный директор – Президент Экспертного совета;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2) Лаппо Василий Иванович, ООО «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Электросервис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>», заместитель генерального директора (по доверенности) – член Экспертного совета;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 xml:space="preserve">3) 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Бушеев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 xml:space="preserve"> Михаил Анатольевич, ОАО «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Карелэлектросетьремонт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>», генеральный директор – член Экспертного совета;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 xml:space="preserve">4) 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Ширшов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 xml:space="preserve"> Игорь Валерьевич, АО «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Прионежская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 xml:space="preserve"> сетевая компания», генеральный директор – член Экспертного совета;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 xml:space="preserve">5) Марс 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Турсунбекович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 xml:space="preserve"> Кулешов – независимый член Экспертного совета;</w:t>
      </w:r>
    </w:p>
    <w:p w:rsidR="00814DF1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 xml:space="preserve">6) Сек Евгений </w:t>
      </w:r>
      <w:proofErr w:type="spellStart"/>
      <w:r w:rsidRPr="00E030D0">
        <w:rPr>
          <w:rFonts w:ascii="Times New Roman" w:eastAsia="Calibri" w:hAnsi="Times New Roman"/>
          <w:iCs/>
          <w:sz w:val="24"/>
          <w:szCs w:val="24"/>
        </w:rPr>
        <w:t>Кояевич</w:t>
      </w:r>
      <w:proofErr w:type="spellEnd"/>
      <w:r w:rsidRPr="00E030D0">
        <w:rPr>
          <w:rFonts w:ascii="Times New Roman" w:eastAsia="Calibri" w:hAnsi="Times New Roman"/>
          <w:iCs/>
          <w:sz w:val="24"/>
          <w:szCs w:val="24"/>
        </w:rPr>
        <w:t xml:space="preserve"> – независимый член Экспертного совета.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четверто</w:t>
      </w: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му вопросу повестки дня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Инессу Юрьевну.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E030D0" w:rsidRPr="00E030D0" w:rsidRDefault="00E030D0" w:rsidP="00E030D0">
      <w:pPr>
        <w:pStyle w:val="a9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030D0">
        <w:rPr>
          <w:rFonts w:ascii="Times New Roman" w:hAnsi="Times New Roman"/>
          <w:snapToGrid w:val="0"/>
          <w:sz w:val="24"/>
          <w:szCs w:val="24"/>
        </w:rPr>
        <w:t>Уменьш</w:t>
      </w:r>
      <w:r w:rsidRPr="00E030D0">
        <w:rPr>
          <w:rFonts w:ascii="Times New Roman" w:hAnsi="Times New Roman"/>
          <w:snapToGrid w:val="0"/>
          <w:sz w:val="24"/>
          <w:szCs w:val="24"/>
        </w:rPr>
        <w:t>ить размер</w:t>
      </w:r>
      <w:r w:rsidRPr="00E030D0">
        <w:rPr>
          <w:rFonts w:ascii="Times New Roman" w:hAnsi="Times New Roman"/>
          <w:snapToGrid w:val="0"/>
          <w:sz w:val="24"/>
          <w:szCs w:val="24"/>
        </w:rPr>
        <w:t xml:space="preserve"> вступительного взноса – 5 000 (Пять тысяч) рублей</w:t>
      </w:r>
    </w:p>
    <w:p w:rsidR="00E030D0" w:rsidRPr="00E030D0" w:rsidRDefault="00E030D0" w:rsidP="00E030D0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30D0" w:rsidRPr="00E030D0" w:rsidRDefault="00E030D0" w:rsidP="00E030D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42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При голосовании по 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>четвертому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вопросу повестки дня подано голосов: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41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870ED">
        <w:rPr>
          <w:rFonts w:ascii="Times New Roman" w:eastAsia="Calibri" w:hAnsi="Times New Roman"/>
          <w:sz w:val="24"/>
          <w:szCs w:val="24"/>
          <w:u w:val="single"/>
          <w:lang w:eastAsia="en-US"/>
        </w:rPr>
        <w:t>Сорок один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«ПРОТИВ»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Ноль)</w:t>
      </w:r>
    </w:p>
    <w:p w:rsidR="00E030D0" w:rsidRPr="00E030D0" w:rsidRDefault="00E030D0" w:rsidP="00E030D0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«ВОЗДЕРЖАЛИСЬ» - </w:t>
      </w:r>
      <w:r w:rsidR="000870E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E030D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030D0"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Один)</w:t>
      </w:r>
    </w:p>
    <w:p w:rsidR="00E030D0" w:rsidRPr="00E030D0" w:rsidRDefault="00E030D0" w:rsidP="00E030D0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0D0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  <w:bookmarkStart w:id="0" w:name="_GoBack"/>
      <w:bookmarkEnd w:id="0"/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30D0">
        <w:rPr>
          <w:rFonts w:ascii="Times New Roman" w:eastAsia="Calibri" w:hAnsi="Times New Roman"/>
          <w:iCs/>
          <w:sz w:val="24"/>
          <w:szCs w:val="24"/>
        </w:rPr>
        <w:t>Установить вступительный взнос в размере 5 000 (Пять тысяч) рублей.</w:t>
      </w: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E030D0" w:rsidRPr="00E030D0" w:rsidRDefault="00E030D0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14DF1" w:rsidRPr="00E030D0" w:rsidRDefault="00814DF1" w:rsidP="00E030D0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64184" w:rsidRPr="00E030D0" w:rsidRDefault="00D64184" w:rsidP="00E030D0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34AE1" w:rsidRPr="00E030D0" w:rsidRDefault="00A34AE1" w:rsidP="00E030D0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E030D0">
        <w:rPr>
          <w:rFonts w:ascii="Times New Roman" w:hAnsi="Times New Roman"/>
          <w:b/>
          <w:iCs/>
          <w:sz w:val="24"/>
          <w:szCs w:val="24"/>
        </w:rPr>
        <w:t xml:space="preserve">Председатель </w:t>
      </w:r>
      <w:proofErr w:type="gramStart"/>
      <w:r w:rsidRPr="00E030D0">
        <w:rPr>
          <w:rFonts w:ascii="Times New Roman" w:hAnsi="Times New Roman"/>
          <w:b/>
          <w:iCs/>
          <w:sz w:val="24"/>
          <w:szCs w:val="24"/>
        </w:rPr>
        <w:t xml:space="preserve">собрания </w:t>
      </w:r>
      <w:r w:rsidR="00CC09DD" w:rsidRPr="00E030D0">
        <w:rPr>
          <w:rFonts w:ascii="Times New Roman" w:hAnsi="Times New Roman"/>
          <w:b/>
          <w:sz w:val="24"/>
          <w:szCs w:val="24"/>
        </w:rPr>
        <w:t xml:space="preserve"> </w:t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proofErr w:type="gramEnd"/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="00CC09DD" w:rsidRPr="00E030D0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E030D0">
        <w:rPr>
          <w:rFonts w:ascii="Times New Roman" w:hAnsi="Times New Roman"/>
          <w:b/>
          <w:sz w:val="24"/>
          <w:szCs w:val="24"/>
        </w:rPr>
        <w:tab/>
      </w:r>
      <w:r w:rsidR="006B5883" w:rsidRPr="00E030D0">
        <w:rPr>
          <w:rFonts w:ascii="Times New Roman" w:hAnsi="Times New Roman"/>
          <w:b/>
          <w:sz w:val="24"/>
          <w:szCs w:val="24"/>
        </w:rPr>
        <w:tab/>
      </w:r>
      <w:r w:rsidRPr="00E030D0">
        <w:rPr>
          <w:rFonts w:ascii="Times New Roman" w:hAnsi="Times New Roman"/>
          <w:b/>
          <w:iCs/>
          <w:sz w:val="24"/>
          <w:szCs w:val="24"/>
        </w:rPr>
        <w:t>А.И. Заир-Бек</w:t>
      </w: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E030D0" w:rsidRDefault="00CC09DD" w:rsidP="00E030D0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E030D0">
        <w:rPr>
          <w:rFonts w:ascii="Times New Roman" w:hAnsi="Times New Roman"/>
          <w:b/>
          <w:iCs/>
          <w:sz w:val="24"/>
          <w:szCs w:val="24"/>
        </w:rPr>
        <w:t xml:space="preserve">Секретарь собрания </w:t>
      </w:r>
      <w:r w:rsidRPr="00E030D0">
        <w:rPr>
          <w:rFonts w:ascii="Times New Roman" w:hAnsi="Times New Roman"/>
          <w:b/>
          <w:sz w:val="24"/>
          <w:szCs w:val="24"/>
        </w:rPr>
        <w:t xml:space="preserve">      </w:t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="00A0209B" w:rsidRPr="00E030D0">
        <w:rPr>
          <w:rFonts w:ascii="Times New Roman" w:hAnsi="Times New Roman"/>
          <w:b/>
          <w:sz w:val="24"/>
          <w:szCs w:val="24"/>
        </w:rPr>
        <w:tab/>
      </w:r>
      <w:r w:rsidRPr="00E030D0">
        <w:rPr>
          <w:rFonts w:ascii="Times New Roman" w:hAnsi="Times New Roman"/>
          <w:b/>
          <w:sz w:val="24"/>
          <w:szCs w:val="24"/>
        </w:rPr>
        <w:t xml:space="preserve">__________________________          </w:t>
      </w:r>
      <w:r w:rsidR="006B5883" w:rsidRPr="00E030D0">
        <w:rPr>
          <w:rFonts w:ascii="Times New Roman" w:hAnsi="Times New Roman"/>
          <w:b/>
          <w:sz w:val="24"/>
          <w:szCs w:val="24"/>
        </w:rPr>
        <w:tab/>
      </w:r>
      <w:r w:rsidR="00A17C9D" w:rsidRPr="00E030D0">
        <w:rPr>
          <w:rFonts w:ascii="Times New Roman" w:hAnsi="Times New Roman"/>
          <w:b/>
          <w:sz w:val="24"/>
          <w:szCs w:val="24"/>
        </w:rPr>
        <w:t>И</w:t>
      </w:r>
      <w:r w:rsidRPr="00E030D0">
        <w:rPr>
          <w:rFonts w:ascii="Times New Roman" w:hAnsi="Times New Roman"/>
          <w:b/>
          <w:iCs/>
          <w:sz w:val="24"/>
          <w:szCs w:val="24"/>
        </w:rPr>
        <w:t>.Ю. Юденков</w:t>
      </w:r>
      <w:r w:rsidR="00A17C9D" w:rsidRPr="00E030D0">
        <w:rPr>
          <w:rFonts w:ascii="Times New Roman" w:hAnsi="Times New Roman"/>
          <w:b/>
          <w:iCs/>
          <w:sz w:val="24"/>
          <w:szCs w:val="24"/>
        </w:rPr>
        <w:t>а</w:t>
      </w:r>
    </w:p>
    <w:p w:rsidR="001B22EC" w:rsidRPr="00E030D0" w:rsidRDefault="00A0209B" w:rsidP="00E030D0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E030D0">
        <w:rPr>
          <w:rFonts w:ascii="Times New Roman" w:eastAsia="Calibri" w:hAnsi="Times New Roman"/>
          <w:b/>
          <w:iCs/>
          <w:sz w:val="24"/>
          <w:szCs w:val="24"/>
          <w:lang w:eastAsia="en-US"/>
        </w:rPr>
        <w:tab/>
      </w:r>
      <w:r w:rsidR="005E461F" w:rsidRPr="00E030D0">
        <w:rPr>
          <w:rFonts w:ascii="Times New Roman" w:hAnsi="Times New Roman"/>
          <w:b/>
          <w:sz w:val="24"/>
          <w:szCs w:val="24"/>
        </w:rPr>
        <w:tab/>
      </w:r>
      <w:r w:rsidR="00B366CC" w:rsidRPr="00E030D0">
        <w:rPr>
          <w:rFonts w:ascii="Times New Roman" w:hAnsi="Times New Roman"/>
          <w:b/>
          <w:sz w:val="24"/>
          <w:szCs w:val="24"/>
        </w:rPr>
        <w:t xml:space="preserve">    </w:t>
      </w:r>
      <w:r w:rsidR="00E12DF6" w:rsidRPr="00E030D0">
        <w:rPr>
          <w:rFonts w:ascii="Times New Roman" w:hAnsi="Times New Roman"/>
          <w:b/>
          <w:sz w:val="24"/>
          <w:szCs w:val="24"/>
        </w:rPr>
        <w:t xml:space="preserve">  </w:t>
      </w:r>
    </w:p>
    <w:sectPr w:rsidR="001B22EC" w:rsidRPr="00E030D0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18" w:rsidRDefault="00403E18" w:rsidP="00F81B4D">
      <w:pPr>
        <w:spacing w:after="0" w:line="240" w:lineRule="auto"/>
      </w:pPr>
      <w:r>
        <w:separator/>
      </w:r>
    </w:p>
  </w:endnote>
  <w:end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403E18" w:rsidRDefault="00403E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ED">
          <w:rPr>
            <w:noProof/>
          </w:rPr>
          <w:t>3</w:t>
        </w:r>
        <w:r>
          <w:fldChar w:fldCharType="end"/>
        </w:r>
      </w:p>
    </w:sdtContent>
  </w:sdt>
  <w:p w:rsidR="00403E18" w:rsidRPr="006F5EF4" w:rsidRDefault="00403E1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18" w:rsidRDefault="00403E18" w:rsidP="00F81B4D">
      <w:pPr>
        <w:spacing w:after="0" w:line="240" w:lineRule="auto"/>
      </w:pPr>
      <w:r>
        <w:separator/>
      </w:r>
    </w:p>
  </w:footnote>
  <w:foot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8" w:rsidRDefault="00403E1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79F"/>
    <w:multiLevelType w:val="hybridMultilevel"/>
    <w:tmpl w:val="3F0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761"/>
    <w:multiLevelType w:val="hybridMultilevel"/>
    <w:tmpl w:val="4014A30E"/>
    <w:lvl w:ilvl="0" w:tplc="FC6C7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A5008"/>
    <w:multiLevelType w:val="hybridMultilevel"/>
    <w:tmpl w:val="4EC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0DBF"/>
    <w:multiLevelType w:val="hybridMultilevel"/>
    <w:tmpl w:val="75C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17298"/>
    <w:multiLevelType w:val="hybridMultilevel"/>
    <w:tmpl w:val="A3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AB5F63"/>
    <w:multiLevelType w:val="hybridMultilevel"/>
    <w:tmpl w:val="17A44458"/>
    <w:lvl w:ilvl="0" w:tplc="84D8C0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BF82F0F"/>
    <w:multiLevelType w:val="hybridMultilevel"/>
    <w:tmpl w:val="4680324C"/>
    <w:lvl w:ilvl="0" w:tplc="4E440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442E4"/>
    <w:multiLevelType w:val="hybridMultilevel"/>
    <w:tmpl w:val="75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6B69"/>
    <w:multiLevelType w:val="hybridMultilevel"/>
    <w:tmpl w:val="C80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C153A"/>
    <w:multiLevelType w:val="hybridMultilevel"/>
    <w:tmpl w:val="3D56688E"/>
    <w:lvl w:ilvl="0" w:tplc="83422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0A2089"/>
    <w:multiLevelType w:val="hybridMultilevel"/>
    <w:tmpl w:val="4EC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19"/>
  </w:num>
  <w:num w:numId="7">
    <w:abstractNumId w:val="6"/>
  </w:num>
  <w:num w:numId="8">
    <w:abstractNumId w:val="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D"/>
    <w:rsid w:val="00007BE9"/>
    <w:rsid w:val="000229D6"/>
    <w:rsid w:val="000267BE"/>
    <w:rsid w:val="000730A3"/>
    <w:rsid w:val="00076B89"/>
    <w:rsid w:val="000870ED"/>
    <w:rsid w:val="000A28B7"/>
    <w:rsid w:val="000B3391"/>
    <w:rsid w:val="000D2CF8"/>
    <w:rsid w:val="000E00AC"/>
    <w:rsid w:val="0011293E"/>
    <w:rsid w:val="001304A7"/>
    <w:rsid w:val="00137414"/>
    <w:rsid w:val="00137474"/>
    <w:rsid w:val="00147B3B"/>
    <w:rsid w:val="00154D18"/>
    <w:rsid w:val="001639AF"/>
    <w:rsid w:val="0017003D"/>
    <w:rsid w:val="00181018"/>
    <w:rsid w:val="0018173F"/>
    <w:rsid w:val="0018185A"/>
    <w:rsid w:val="001B22EC"/>
    <w:rsid w:val="001D6466"/>
    <w:rsid w:val="00220439"/>
    <w:rsid w:val="00222E85"/>
    <w:rsid w:val="002351BF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4E7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576A8"/>
    <w:rsid w:val="003977A5"/>
    <w:rsid w:val="003A6891"/>
    <w:rsid w:val="003B3FF8"/>
    <w:rsid w:val="003C1A90"/>
    <w:rsid w:val="003E1ED9"/>
    <w:rsid w:val="003E65D2"/>
    <w:rsid w:val="0040031F"/>
    <w:rsid w:val="00403E18"/>
    <w:rsid w:val="004405DC"/>
    <w:rsid w:val="00444CD4"/>
    <w:rsid w:val="00460730"/>
    <w:rsid w:val="00473621"/>
    <w:rsid w:val="00476848"/>
    <w:rsid w:val="00482C47"/>
    <w:rsid w:val="0048799E"/>
    <w:rsid w:val="004A4F1B"/>
    <w:rsid w:val="004A54DB"/>
    <w:rsid w:val="004B5663"/>
    <w:rsid w:val="004D7EEF"/>
    <w:rsid w:val="005311E0"/>
    <w:rsid w:val="005531FA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49B7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14DF1"/>
    <w:rsid w:val="0082061F"/>
    <w:rsid w:val="00847D7B"/>
    <w:rsid w:val="00850C27"/>
    <w:rsid w:val="00854726"/>
    <w:rsid w:val="00860DD2"/>
    <w:rsid w:val="00890C7C"/>
    <w:rsid w:val="008A03A6"/>
    <w:rsid w:val="008A076A"/>
    <w:rsid w:val="008C3379"/>
    <w:rsid w:val="008D377A"/>
    <w:rsid w:val="008E2A3A"/>
    <w:rsid w:val="008E7940"/>
    <w:rsid w:val="009131F1"/>
    <w:rsid w:val="0092421C"/>
    <w:rsid w:val="009568E2"/>
    <w:rsid w:val="0098074D"/>
    <w:rsid w:val="00995098"/>
    <w:rsid w:val="009A074E"/>
    <w:rsid w:val="009B3C02"/>
    <w:rsid w:val="009B6C16"/>
    <w:rsid w:val="009E1B5F"/>
    <w:rsid w:val="00A0209B"/>
    <w:rsid w:val="00A041F7"/>
    <w:rsid w:val="00A17C9D"/>
    <w:rsid w:val="00A32666"/>
    <w:rsid w:val="00A34AE1"/>
    <w:rsid w:val="00A5011A"/>
    <w:rsid w:val="00A52EC0"/>
    <w:rsid w:val="00A554FF"/>
    <w:rsid w:val="00A76153"/>
    <w:rsid w:val="00A80F6E"/>
    <w:rsid w:val="00A90541"/>
    <w:rsid w:val="00A91DBE"/>
    <w:rsid w:val="00AC3FCB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8E8"/>
    <w:rsid w:val="00D871A4"/>
    <w:rsid w:val="00D9571B"/>
    <w:rsid w:val="00DB31F3"/>
    <w:rsid w:val="00DC1EA4"/>
    <w:rsid w:val="00DC7194"/>
    <w:rsid w:val="00DF16F7"/>
    <w:rsid w:val="00E030D0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E710F"/>
    <w:rsid w:val="00EF5A7D"/>
    <w:rsid w:val="00F10C4B"/>
    <w:rsid w:val="00F11DC3"/>
    <w:rsid w:val="00F20541"/>
    <w:rsid w:val="00F24850"/>
    <w:rsid w:val="00F34D6C"/>
    <w:rsid w:val="00F7068F"/>
    <w:rsid w:val="00F72DD3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AA7601F-8F7B-4CB5-B104-6D9BE25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A146-3C24-4F17-803E-75849FA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16</cp:revision>
  <cp:lastPrinted>2022-12-22T11:22:00Z</cp:lastPrinted>
  <dcterms:created xsi:type="dcterms:W3CDTF">2020-09-30T08:38:00Z</dcterms:created>
  <dcterms:modified xsi:type="dcterms:W3CDTF">2022-12-22T11:22:00Z</dcterms:modified>
</cp:coreProperties>
</file>