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91ABB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91ABB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91ABB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91ABB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91ABB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91ABB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91ABB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91ABB" w:rsidRPr="00991ABB">
        <w:rPr>
          <w:rFonts w:ascii="Times New Roman" w:hAnsi="Times New Roman"/>
          <w:b/>
          <w:sz w:val="24"/>
          <w:szCs w:val="24"/>
        </w:rPr>
        <w:t>07</w:t>
      </w:r>
      <w:r w:rsidRPr="00991ABB">
        <w:rPr>
          <w:rFonts w:ascii="Times New Roman" w:hAnsi="Times New Roman"/>
          <w:b/>
          <w:sz w:val="24"/>
          <w:szCs w:val="24"/>
        </w:rPr>
        <w:t>-</w:t>
      </w:r>
      <w:r w:rsidR="00D365F6" w:rsidRPr="00991ABB">
        <w:rPr>
          <w:rFonts w:ascii="Times New Roman" w:hAnsi="Times New Roman"/>
          <w:b/>
          <w:sz w:val="24"/>
          <w:szCs w:val="24"/>
        </w:rPr>
        <w:t>ЭС-СП-</w:t>
      </w:r>
      <w:r w:rsidR="00C93542" w:rsidRPr="00991ABB">
        <w:rPr>
          <w:rFonts w:ascii="Times New Roman" w:hAnsi="Times New Roman"/>
          <w:b/>
          <w:sz w:val="24"/>
          <w:szCs w:val="24"/>
        </w:rPr>
        <w:t>2</w:t>
      </w:r>
      <w:r w:rsidR="001D710A" w:rsidRPr="00991ABB">
        <w:rPr>
          <w:rFonts w:ascii="Times New Roman" w:hAnsi="Times New Roman"/>
          <w:b/>
          <w:sz w:val="24"/>
          <w:szCs w:val="24"/>
        </w:rPr>
        <w:t>3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91ABB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91ABB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91ABB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91ABB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1ABB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91ABB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91ABB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91ABB">
        <w:rPr>
          <w:rFonts w:ascii="Times New Roman" w:hAnsi="Times New Roman"/>
          <w:bCs/>
          <w:sz w:val="24"/>
          <w:szCs w:val="24"/>
        </w:rPr>
        <w:t>«</w:t>
      </w:r>
      <w:r w:rsidR="00991ABB" w:rsidRPr="00991ABB">
        <w:rPr>
          <w:rFonts w:ascii="Times New Roman" w:hAnsi="Times New Roman"/>
          <w:bCs/>
          <w:sz w:val="24"/>
          <w:szCs w:val="24"/>
        </w:rPr>
        <w:t>05</w:t>
      </w:r>
      <w:r w:rsidRPr="00991ABB">
        <w:rPr>
          <w:rFonts w:ascii="Times New Roman" w:hAnsi="Times New Roman"/>
          <w:bCs/>
          <w:sz w:val="24"/>
          <w:szCs w:val="24"/>
        </w:rPr>
        <w:t>»</w:t>
      </w:r>
      <w:r w:rsidR="00211154" w:rsidRPr="00991ABB">
        <w:rPr>
          <w:rFonts w:ascii="Times New Roman" w:hAnsi="Times New Roman"/>
          <w:bCs/>
          <w:sz w:val="24"/>
          <w:szCs w:val="24"/>
        </w:rPr>
        <w:t xml:space="preserve"> </w:t>
      </w:r>
      <w:r w:rsidR="00991ABB" w:rsidRPr="00991ABB">
        <w:rPr>
          <w:rFonts w:ascii="Times New Roman" w:hAnsi="Times New Roman"/>
          <w:bCs/>
          <w:sz w:val="24"/>
          <w:szCs w:val="24"/>
        </w:rPr>
        <w:t>апреля</w:t>
      </w:r>
      <w:r w:rsidR="00C93542" w:rsidRPr="00991ABB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91ABB">
        <w:rPr>
          <w:rFonts w:ascii="Times New Roman" w:hAnsi="Times New Roman"/>
          <w:bCs/>
          <w:sz w:val="24"/>
          <w:szCs w:val="24"/>
        </w:rPr>
        <w:t>20</w:t>
      </w:r>
      <w:r w:rsidR="001032D1" w:rsidRPr="00991ABB">
        <w:rPr>
          <w:rFonts w:ascii="Times New Roman" w:hAnsi="Times New Roman"/>
          <w:bCs/>
          <w:sz w:val="24"/>
          <w:szCs w:val="24"/>
        </w:rPr>
        <w:t>2</w:t>
      </w:r>
      <w:r w:rsidR="001D710A" w:rsidRPr="00991ABB">
        <w:rPr>
          <w:rFonts w:ascii="Times New Roman" w:hAnsi="Times New Roman"/>
          <w:bCs/>
          <w:sz w:val="24"/>
          <w:szCs w:val="24"/>
        </w:rPr>
        <w:t>3</w:t>
      </w:r>
      <w:r w:rsidRPr="00991ABB">
        <w:rPr>
          <w:rFonts w:ascii="Times New Roman" w:hAnsi="Times New Roman"/>
          <w:bCs/>
          <w:sz w:val="24"/>
          <w:szCs w:val="24"/>
        </w:rPr>
        <w:t xml:space="preserve"> г.</w:t>
      </w:r>
      <w:r w:rsidRPr="00991ABB">
        <w:rPr>
          <w:rFonts w:ascii="Times New Roman" w:hAnsi="Times New Roman"/>
          <w:bCs/>
          <w:sz w:val="24"/>
          <w:szCs w:val="24"/>
        </w:rPr>
        <w:tab/>
      </w:r>
    </w:p>
    <w:p w:rsidR="00C6244F" w:rsidRPr="00991ABB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91ABB">
        <w:rPr>
          <w:rFonts w:ascii="Times New Roman" w:hAnsi="Times New Roman"/>
          <w:bCs/>
          <w:sz w:val="24"/>
          <w:szCs w:val="24"/>
        </w:rPr>
        <w:t>Начало заседания: 1</w:t>
      </w:r>
      <w:r w:rsidR="00991ABB" w:rsidRPr="00991ABB">
        <w:rPr>
          <w:rFonts w:ascii="Times New Roman" w:hAnsi="Times New Roman"/>
          <w:bCs/>
          <w:sz w:val="24"/>
          <w:szCs w:val="24"/>
        </w:rPr>
        <w:t>1</w:t>
      </w:r>
      <w:r w:rsidRPr="00991ABB">
        <w:rPr>
          <w:rFonts w:ascii="Times New Roman" w:hAnsi="Times New Roman"/>
          <w:bCs/>
          <w:sz w:val="24"/>
          <w:szCs w:val="24"/>
        </w:rPr>
        <w:t>:</w:t>
      </w:r>
      <w:r w:rsidR="00922D41" w:rsidRPr="00991ABB">
        <w:rPr>
          <w:rFonts w:ascii="Times New Roman" w:hAnsi="Times New Roman"/>
          <w:bCs/>
          <w:sz w:val="24"/>
          <w:szCs w:val="24"/>
        </w:rPr>
        <w:t>0</w:t>
      </w:r>
      <w:r w:rsidRPr="00991ABB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91ABB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91ABB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91ABB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91ABB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91ABB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91ABB">
        <w:rPr>
          <w:rFonts w:ascii="Times New Roman" w:hAnsi="Times New Roman"/>
          <w:sz w:val="24"/>
          <w:szCs w:val="24"/>
        </w:rPr>
        <w:t>;</w:t>
      </w:r>
    </w:p>
    <w:p w:rsidR="00364EEA" w:rsidRPr="00991ABB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91ABB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91ABB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91ABB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91ABB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8F0A84" w:rsidRPr="00991ABB">
        <w:rPr>
          <w:rFonts w:ascii="Times New Roman" w:hAnsi="Times New Roman"/>
          <w:b/>
          <w:snapToGrid w:val="0"/>
          <w:sz w:val="24"/>
          <w:szCs w:val="24"/>
        </w:rPr>
        <w:t>5</w:t>
      </w:r>
      <w:r w:rsidR="00DD49C5" w:rsidRPr="00991AB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91ABB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F0A84" w:rsidRPr="00991ABB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991ABB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F0A84" w:rsidRPr="00991ABB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991ABB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91ABB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Pr="00991ABB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91ABB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DD49C5" w:rsidRPr="00991ABB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Сек Евгений Кояевич;</w:t>
      </w:r>
    </w:p>
    <w:p w:rsidR="008F0A84" w:rsidRPr="00991ABB" w:rsidRDefault="008F0A84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Бушеев Михаил Анатольевич.</w:t>
      </w:r>
    </w:p>
    <w:p w:rsidR="00C6244F" w:rsidRPr="00991ABB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91ABB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91ABB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91ABB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91ABB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Pr="00991ABB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1D710A" w:rsidRPr="00991ABB" w:rsidRDefault="001D710A" w:rsidP="00991ABB">
      <w:pPr>
        <w:pStyle w:val="aa"/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Об изменении сведений Общества с ограниченной ответственностью «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ЭНЕРГО РЕМОНТ</w:t>
      </w:r>
      <w:r w:rsidRPr="00991ABB">
        <w:rPr>
          <w:rFonts w:ascii="Times New Roman" w:hAnsi="Times New Roman"/>
          <w:snapToGrid w:val="0"/>
          <w:sz w:val="24"/>
          <w:szCs w:val="24"/>
        </w:rPr>
        <w:t>», вносимых в единый реестр членов СРО.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>Вопросы заседания:</w:t>
      </w:r>
    </w:p>
    <w:p w:rsidR="00052009" w:rsidRPr="00991ABB" w:rsidRDefault="00052009" w:rsidP="001D710A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Союза: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Председателя заседания Экспертного совета Союза - президента Заир-Бека Андрея Измаиловича, который предложил избрать секретарем заседания - исполнительного директора Юденкову Инессу Юрьевну.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Избрать секретарем заседания Экспертного совета Союза исполнительного директора Юденкову Инессу Юрьевну.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Голосовали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ЗА – 5 чел., ПРОТИВ – 0 чел., ВОЗДЕРЖАЛИСЬ 0 - чел.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2. Об изменении сведений Общества с ограниченной ответственностью «</w:t>
      </w:r>
      <w:r w:rsidR="00991ABB"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ЭНЕРГО РЕМОНТ</w:t>
      </w:r>
      <w:r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», вносимых в единый реестр членов СРО».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Исполнительного директора Юденкову Инессу Юрьевну, которая предложила на основании заявления от члена Саморегулируемой организации Союз проектировщиков «Экспертные организации электроэнергетики» ООО «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ЭНЕРГО РЕМОНТ</w:t>
      </w:r>
      <w:r w:rsidRPr="00991ABB">
        <w:rPr>
          <w:rFonts w:ascii="Times New Roman" w:hAnsi="Times New Roman"/>
          <w:snapToGrid w:val="0"/>
          <w:sz w:val="24"/>
          <w:szCs w:val="24"/>
        </w:rPr>
        <w:t>» и проверки документов, приложенных к заявлению, предоставить право осуществлять подготовку проектной документации по договору подряда на под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готовку проектной документации</w:t>
      </w:r>
      <w:r w:rsidR="00991ABB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предельная стоимость которых не превышает 25 000 000 руб. (двадцать пять миллионов рублей) – 1 (первый) уровень ответственности</w:t>
      </w:r>
      <w:r w:rsidR="00991ABB">
        <w:rPr>
          <w:rFonts w:ascii="Times New Roman" w:hAnsi="Times New Roman"/>
          <w:snapToGrid w:val="0"/>
          <w:sz w:val="24"/>
          <w:szCs w:val="24"/>
        </w:rPr>
        <w:t>,</w:t>
      </w:r>
      <w:bookmarkStart w:id="0" w:name="_GoBack"/>
      <w:bookmarkEnd w:id="0"/>
      <w:r w:rsidR="00991ABB" w:rsidRPr="00991AB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91ABB">
        <w:rPr>
          <w:rFonts w:ascii="Times New Roman" w:hAnsi="Times New Roman"/>
          <w:snapToGrid w:val="0"/>
          <w:sz w:val="24"/>
          <w:szCs w:val="24"/>
        </w:rPr>
        <w:t>в отношении объектов капитального строительства, особо опасных, технически сложных и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 xml:space="preserve"> уникальных объектов</w:t>
      </w:r>
      <w:r w:rsidRPr="00991ABB">
        <w:rPr>
          <w:rFonts w:ascii="Times New Roman" w:hAnsi="Times New Roman"/>
          <w:snapToGrid w:val="0"/>
          <w:sz w:val="24"/>
          <w:szCs w:val="24"/>
        </w:rPr>
        <w:t>.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 xml:space="preserve">Решили: </w:t>
      </w:r>
    </w:p>
    <w:p w:rsidR="001D710A" w:rsidRPr="00991ABB" w:rsidRDefault="001D710A" w:rsidP="001D710A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На основании заявления ООО «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ЭНЕРГО РЕМОНТ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» и проверки документов, приложенных к заявлению, предоставить право осуществлять подготовку проектной документации по договору подряда на подготовку проектной документации, предельная стоимость которых не превышает 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25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 000 000 руб. (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двадцать пять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 миллионов рублей) – 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1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первы</w:t>
      </w:r>
      <w:r w:rsidRPr="00991ABB">
        <w:rPr>
          <w:rFonts w:ascii="Times New Roman" w:hAnsi="Times New Roman"/>
          <w:snapToGrid w:val="0"/>
          <w:sz w:val="24"/>
          <w:szCs w:val="24"/>
        </w:rPr>
        <w:t>й) уровень ответственности, в отношении объектов капитального строительства, особо опасных, техническ</w:t>
      </w:r>
      <w:r w:rsidR="00991ABB" w:rsidRPr="00991ABB">
        <w:rPr>
          <w:rFonts w:ascii="Times New Roman" w:hAnsi="Times New Roman"/>
          <w:snapToGrid w:val="0"/>
          <w:sz w:val="24"/>
          <w:szCs w:val="24"/>
        </w:rPr>
        <w:t>и сложных и уникальных объектов</w:t>
      </w:r>
      <w:r w:rsidRPr="00991ABB">
        <w:rPr>
          <w:rFonts w:ascii="Times New Roman" w:hAnsi="Times New Roman"/>
          <w:snapToGrid w:val="0"/>
          <w:sz w:val="24"/>
          <w:szCs w:val="24"/>
        </w:rPr>
        <w:t>.</w:t>
      </w:r>
    </w:p>
    <w:p w:rsidR="00432E54" w:rsidRPr="00991ABB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91ABB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91ABB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91ABB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ЗА – </w:t>
      </w:r>
      <w:r w:rsidR="008F0A84" w:rsidRPr="00991ABB">
        <w:rPr>
          <w:rFonts w:ascii="Times New Roman" w:hAnsi="Times New Roman"/>
          <w:sz w:val="24"/>
          <w:szCs w:val="24"/>
        </w:rPr>
        <w:t>5</w:t>
      </w:r>
      <w:r w:rsidRPr="00991ABB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91ABB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91ABB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91AB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91ABB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Pr="00991ABB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991ABB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E35DC9" w:rsidRPr="00991ABB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91ABB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91ABB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 w:rsidRPr="00991ABB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91ABB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91ABB">
        <w:rPr>
          <w:rFonts w:ascii="Times New Roman" w:hAnsi="Times New Roman"/>
          <w:b/>
          <w:sz w:val="24"/>
          <w:szCs w:val="24"/>
        </w:rPr>
        <w:tab/>
      </w:r>
      <w:r w:rsidR="00C6244F" w:rsidRPr="00991ABB">
        <w:rPr>
          <w:rFonts w:ascii="Times New Roman" w:hAnsi="Times New Roman"/>
          <w:b/>
          <w:sz w:val="24"/>
          <w:szCs w:val="24"/>
        </w:rPr>
        <w:tab/>
      </w:r>
      <w:r w:rsidRPr="00991ABB"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991ABB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91ABB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91ABB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91ABB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   </w:t>
      </w:r>
      <w:r w:rsidRPr="00991ABB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 w:rsidRPr="00991ABB">
        <w:rPr>
          <w:rFonts w:ascii="Times New Roman" w:hAnsi="Times New Roman"/>
          <w:b/>
          <w:sz w:val="24"/>
          <w:szCs w:val="24"/>
        </w:rPr>
        <w:t xml:space="preserve">           </w:t>
      </w:r>
      <w:r w:rsidRPr="00991ABB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91ABB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 w:rsidRPr="00991ABB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91ABB">
        <w:rPr>
          <w:rFonts w:ascii="Times New Roman" w:hAnsi="Times New Roman"/>
          <w:b/>
          <w:sz w:val="24"/>
          <w:szCs w:val="24"/>
        </w:rPr>
        <w:t>И</w:t>
      </w:r>
      <w:r w:rsidR="00C6244F" w:rsidRPr="00991ABB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91ABB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91ABB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BB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1931"/>
    <w:multiLevelType w:val="hybridMultilevel"/>
    <w:tmpl w:val="AE9889AE"/>
    <w:lvl w:ilvl="0" w:tplc="7AD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2009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D710A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91ABB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A7EE-A383-4050-B67E-F6A28BD0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2023-04-05T08:13:00Z</cp:lastPrinted>
  <dcterms:created xsi:type="dcterms:W3CDTF">2023-04-05T08:13:00Z</dcterms:created>
  <dcterms:modified xsi:type="dcterms:W3CDTF">2023-04-05T08:13:00Z</dcterms:modified>
</cp:coreProperties>
</file>