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111" w:rsidRDefault="002B2111">
      <w:pPr>
        <w:spacing w:line="240" w:lineRule="exact"/>
        <w:rPr>
          <w:sz w:val="19"/>
          <w:szCs w:val="19"/>
        </w:rPr>
      </w:pPr>
    </w:p>
    <w:p w:rsidR="002B2111" w:rsidRDefault="002B2111">
      <w:pPr>
        <w:spacing w:line="240" w:lineRule="exact"/>
        <w:rPr>
          <w:sz w:val="19"/>
          <w:szCs w:val="19"/>
        </w:rPr>
      </w:pPr>
    </w:p>
    <w:p w:rsidR="002B2111" w:rsidRDefault="00C8008B">
      <w:pPr>
        <w:spacing w:line="240" w:lineRule="exact"/>
        <w:rPr>
          <w:sz w:val="19"/>
          <w:szCs w:val="19"/>
        </w:rPr>
      </w:pPr>
      <w:r>
        <w:rPr>
          <w:noProof/>
          <w:lang w:bidi="ar-SA"/>
        </w:rPr>
        <w:drawing>
          <wp:anchor distT="0" distB="0" distL="114300" distR="114300" simplePos="0" relativeHeight="251658240" behindDoc="1" locked="0" layoutInCell="1" allowOverlap="1">
            <wp:simplePos x="0" y="0"/>
            <wp:positionH relativeFrom="column">
              <wp:posOffset>731520</wp:posOffset>
            </wp:positionH>
            <wp:positionV relativeFrom="paragraph">
              <wp:posOffset>7619</wp:posOffset>
            </wp:positionV>
            <wp:extent cx="6521930" cy="4794611"/>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542703" cy="4809882"/>
                    </a:xfrm>
                    <a:prstGeom prst="rect">
                      <a:avLst/>
                    </a:prstGeom>
                  </pic:spPr>
                </pic:pic>
              </a:graphicData>
            </a:graphic>
            <wp14:sizeRelH relativeFrom="margin">
              <wp14:pctWidth>0</wp14:pctWidth>
            </wp14:sizeRelH>
            <wp14:sizeRelV relativeFrom="margin">
              <wp14:pctHeight>0</wp14:pctHeight>
            </wp14:sizeRelV>
          </wp:anchor>
        </w:drawing>
      </w:r>
    </w:p>
    <w:p w:rsidR="002B2111" w:rsidRDefault="002B2111">
      <w:pPr>
        <w:spacing w:before="45" w:after="45" w:line="240" w:lineRule="exact"/>
        <w:rPr>
          <w:sz w:val="19"/>
          <w:szCs w:val="19"/>
        </w:rPr>
      </w:pPr>
    </w:p>
    <w:p w:rsidR="002B2111" w:rsidRDefault="002B2111">
      <w:pPr>
        <w:rPr>
          <w:sz w:val="2"/>
          <w:szCs w:val="2"/>
        </w:rPr>
        <w:sectPr w:rsidR="002B2111">
          <w:footerReference w:type="default" r:id="rId8"/>
          <w:type w:val="continuous"/>
          <w:pgSz w:w="11909" w:h="16838"/>
          <w:pgMar w:top="0" w:right="0" w:bottom="0" w:left="0" w:header="0" w:footer="3" w:gutter="0"/>
          <w:cols w:space="720"/>
          <w:noEndnote/>
          <w:docGrid w:linePitch="360"/>
        </w:sectPr>
      </w:pPr>
    </w:p>
    <w:p w:rsidR="00C8008B" w:rsidRDefault="00C8008B">
      <w:pPr>
        <w:pStyle w:val="30"/>
        <w:shd w:val="clear" w:color="auto" w:fill="auto"/>
        <w:spacing w:after="0" w:line="298" w:lineRule="exact"/>
        <w:ind w:left="20"/>
        <w:jc w:val="center"/>
      </w:pPr>
    </w:p>
    <w:p w:rsidR="00C8008B" w:rsidRDefault="00C8008B">
      <w:pPr>
        <w:pStyle w:val="30"/>
        <w:shd w:val="clear" w:color="auto" w:fill="auto"/>
        <w:spacing w:after="0" w:line="298" w:lineRule="exact"/>
        <w:ind w:left="20"/>
        <w:jc w:val="center"/>
      </w:pPr>
    </w:p>
    <w:p w:rsidR="00C8008B" w:rsidRDefault="00C8008B">
      <w:pPr>
        <w:pStyle w:val="30"/>
        <w:shd w:val="clear" w:color="auto" w:fill="auto"/>
        <w:spacing w:after="0" w:line="298" w:lineRule="exact"/>
        <w:ind w:left="20"/>
        <w:jc w:val="center"/>
      </w:pPr>
    </w:p>
    <w:p w:rsidR="00C8008B" w:rsidRDefault="00C8008B">
      <w:pPr>
        <w:pStyle w:val="30"/>
        <w:shd w:val="clear" w:color="auto" w:fill="auto"/>
        <w:spacing w:after="0" w:line="298" w:lineRule="exact"/>
        <w:ind w:left="20"/>
        <w:jc w:val="center"/>
      </w:pPr>
    </w:p>
    <w:p w:rsidR="00C8008B" w:rsidRDefault="00C8008B">
      <w:pPr>
        <w:pStyle w:val="30"/>
        <w:shd w:val="clear" w:color="auto" w:fill="auto"/>
        <w:spacing w:after="0" w:line="298" w:lineRule="exact"/>
        <w:ind w:left="20"/>
        <w:jc w:val="center"/>
      </w:pPr>
    </w:p>
    <w:p w:rsidR="00C8008B" w:rsidRDefault="00C8008B">
      <w:pPr>
        <w:pStyle w:val="30"/>
        <w:shd w:val="clear" w:color="auto" w:fill="auto"/>
        <w:spacing w:after="0" w:line="298" w:lineRule="exact"/>
        <w:ind w:left="20"/>
        <w:jc w:val="center"/>
      </w:pPr>
    </w:p>
    <w:p w:rsidR="00C8008B" w:rsidRDefault="00C8008B">
      <w:pPr>
        <w:pStyle w:val="30"/>
        <w:shd w:val="clear" w:color="auto" w:fill="auto"/>
        <w:spacing w:after="0" w:line="298" w:lineRule="exact"/>
        <w:ind w:left="20"/>
        <w:jc w:val="center"/>
      </w:pPr>
    </w:p>
    <w:p w:rsidR="00C8008B" w:rsidRDefault="00C8008B">
      <w:pPr>
        <w:pStyle w:val="30"/>
        <w:shd w:val="clear" w:color="auto" w:fill="auto"/>
        <w:spacing w:after="0" w:line="298" w:lineRule="exact"/>
        <w:ind w:left="20"/>
        <w:jc w:val="center"/>
      </w:pPr>
    </w:p>
    <w:p w:rsidR="00C8008B" w:rsidRDefault="00C8008B">
      <w:pPr>
        <w:pStyle w:val="30"/>
        <w:shd w:val="clear" w:color="auto" w:fill="auto"/>
        <w:spacing w:after="0" w:line="298" w:lineRule="exact"/>
        <w:ind w:left="20"/>
        <w:jc w:val="center"/>
      </w:pPr>
    </w:p>
    <w:p w:rsidR="00C8008B" w:rsidRDefault="00C8008B">
      <w:pPr>
        <w:pStyle w:val="30"/>
        <w:shd w:val="clear" w:color="auto" w:fill="auto"/>
        <w:spacing w:after="0" w:line="298" w:lineRule="exact"/>
        <w:ind w:left="20"/>
        <w:jc w:val="center"/>
      </w:pPr>
    </w:p>
    <w:p w:rsidR="00C8008B" w:rsidRDefault="00C8008B">
      <w:pPr>
        <w:pStyle w:val="30"/>
        <w:shd w:val="clear" w:color="auto" w:fill="auto"/>
        <w:spacing w:after="0" w:line="298" w:lineRule="exact"/>
        <w:ind w:left="20"/>
        <w:jc w:val="center"/>
      </w:pPr>
      <w:r>
        <w:rPr>
          <w:noProof/>
          <w:lang w:bidi="ar-SA"/>
        </w:rPr>
        <w:drawing>
          <wp:inline distT="0" distB="0" distL="0" distR="0" wp14:anchorId="549823E3" wp14:editId="6BA5A0C4">
            <wp:extent cx="4864735" cy="357632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64735" cy="3576320"/>
                    </a:xfrm>
                    <a:prstGeom prst="rect">
                      <a:avLst/>
                    </a:prstGeom>
                  </pic:spPr>
                </pic:pic>
              </a:graphicData>
            </a:graphic>
          </wp:inline>
        </w:drawing>
      </w:r>
    </w:p>
    <w:p w:rsidR="00C8008B" w:rsidRDefault="00C8008B">
      <w:pPr>
        <w:pStyle w:val="30"/>
        <w:shd w:val="clear" w:color="auto" w:fill="auto"/>
        <w:spacing w:after="0" w:line="298" w:lineRule="exact"/>
        <w:ind w:left="20"/>
        <w:jc w:val="center"/>
      </w:pPr>
    </w:p>
    <w:p w:rsidR="00C8008B" w:rsidRDefault="00C8008B">
      <w:pPr>
        <w:pStyle w:val="30"/>
        <w:shd w:val="clear" w:color="auto" w:fill="auto"/>
        <w:spacing w:after="0" w:line="298" w:lineRule="exact"/>
        <w:ind w:left="20"/>
        <w:jc w:val="center"/>
      </w:pPr>
    </w:p>
    <w:p w:rsidR="00C8008B" w:rsidRDefault="00C8008B">
      <w:pPr>
        <w:pStyle w:val="30"/>
        <w:shd w:val="clear" w:color="auto" w:fill="auto"/>
        <w:spacing w:after="0" w:line="298" w:lineRule="exact"/>
        <w:ind w:left="20"/>
        <w:jc w:val="center"/>
      </w:pPr>
    </w:p>
    <w:p w:rsidR="00C8008B" w:rsidRDefault="00C8008B">
      <w:pPr>
        <w:pStyle w:val="30"/>
        <w:shd w:val="clear" w:color="auto" w:fill="auto"/>
        <w:spacing w:after="0" w:line="298" w:lineRule="exact"/>
        <w:ind w:left="20"/>
        <w:jc w:val="center"/>
      </w:pPr>
    </w:p>
    <w:p w:rsidR="00C8008B" w:rsidRDefault="00C8008B">
      <w:pPr>
        <w:pStyle w:val="30"/>
        <w:shd w:val="clear" w:color="auto" w:fill="auto"/>
        <w:spacing w:after="0" w:line="298" w:lineRule="exact"/>
        <w:ind w:left="20"/>
        <w:jc w:val="center"/>
      </w:pPr>
    </w:p>
    <w:p w:rsidR="00C8008B" w:rsidRDefault="00C8008B">
      <w:pPr>
        <w:pStyle w:val="30"/>
        <w:shd w:val="clear" w:color="auto" w:fill="auto"/>
        <w:spacing w:after="0" w:line="298" w:lineRule="exact"/>
        <w:ind w:left="20"/>
        <w:jc w:val="center"/>
      </w:pPr>
    </w:p>
    <w:p w:rsidR="00C8008B" w:rsidRDefault="00C8008B">
      <w:pPr>
        <w:pStyle w:val="30"/>
        <w:shd w:val="clear" w:color="auto" w:fill="auto"/>
        <w:spacing w:after="0" w:line="298" w:lineRule="exact"/>
        <w:ind w:left="20"/>
        <w:jc w:val="center"/>
      </w:pPr>
    </w:p>
    <w:p w:rsidR="00C8008B" w:rsidRDefault="00C8008B">
      <w:pPr>
        <w:pStyle w:val="30"/>
        <w:shd w:val="clear" w:color="auto" w:fill="auto"/>
        <w:spacing w:after="0" w:line="298" w:lineRule="exact"/>
        <w:ind w:left="20"/>
        <w:jc w:val="center"/>
      </w:pPr>
    </w:p>
    <w:p w:rsidR="00C8008B" w:rsidRDefault="00C8008B">
      <w:pPr>
        <w:pStyle w:val="30"/>
        <w:shd w:val="clear" w:color="auto" w:fill="auto"/>
        <w:spacing w:after="0" w:line="298" w:lineRule="exact"/>
        <w:ind w:left="20"/>
        <w:jc w:val="center"/>
      </w:pPr>
    </w:p>
    <w:p w:rsidR="00C8008B" w:rsidRDefault="00C8008B">
      <w:pPr>
        <w:pStyle w:val="30"/>
        <w:shd w:val="clear" w:color="auto" w:fill="auto"/>
        <w:spacing w:after="0" w:line="298" w:lineRule="exact"/>
        <w:ind w:left="20"/>
        <w:jc w:val="center"/>
      </w:pPr>
    </w:p>
    <w:p w:rsidR="00C8008B" w:rsidRDefault="00C8008B">
      <w:pPr>
        <w:pStyle w:val="30"/>
        <w:shd w:val="clear" w:color="auto" w:fill="auto"/>
        <w:spacing w:after="0" w:line="298" w:lineRule="exact"/>
        <w:ind w:left="20"/>
        <w:jc w:val="center"/>
      </w:pPr>
    </w:p>
    <w:p w:rsidR="00C8008B" w:rsidRDefault="00C8008B">
      <w:pPr>
        <w:pStyle w:val="30"/>
        <w:shd w:val="clear" w:color="auto" w:fill="auto"/>
        <w:spacing w:after="0" w:line="298" w:lineRule="exact"/>
        <w:ind w:left="20"/>
        <w:jc w:val="center"/>
      </w:pPr>
    </w:p>
    <w:p w:rsidR="00C8008B" w:rsidRDefault="00C8008B" w:rsidP="00C8008B">
      <w:pPr>
        <w:pStyle w:val="30"/>
        <w:shd w:val="clear" w:color="auto" w:fill="auto"/>
        <w:spacing w:after="0" w:line="298" w:lineRule="exact"/>
      </w:pPr>
    </w:p>
    <w:p w:rsidR="00C8008B" w:rsidRDefault="00C8008B">
      <w:pPr>
        <w:pStyle w:val="30"/>
        <w:shd w:val="clear" w:color="auto" w:fill="auto"/>
        <w:spacing w:after="0" w:line="298" w:lineRule="exact"/>
        <w:ind w:left="20"/>
        <w:jc w:val="center"/>
      </w:pPr>
    </w:p>
    <w:p w:rsidR="00C8008B" w:rsidRDefault="00C8008B">
      <w:pPr>
        <w:pStyle w:val="30"/>
        <w:shd w:val="clear" w:color="auto" w:fill="auto"/>
        <w:spacing w:after="0" w:line="298" w:lineRule="exact"/>
        <w:ind w:left="20"/>
        <w:jc w:val="center"/>
      </w:pPr>
    </w:p>
    <w:p w:rsidR="002B2111" w:rsidRDefault="00D40106">
      <w:pPr>
        <w:pStyle w:val="30"/>
        <w:shd w:val="clear" w:color="auto" w:fill="auto"/>
        <w:spacing w:after="0" w:line="298" w:lineRule="exact"/>
        <w:ind w:left="20"/>
        <w:jc w:val="center"/>
      </w:pPr>
      <w:r>
        <w:t>ПОЛОЖЕНИЕ</w:t>
      </w:r>
    </w:p>
    <w:p w:rsidR="002B2111" w:rsidRDefault="00D40106">
      <w:pPr>
        <w:pStyle w:val="30"/>
        <w:shd w:val="clear" w:color="auto" w:fill="auto"/>
        <w:spacing w:after="3894" w:line="298" w:lineRule="exact"/>
        <w:ind w:left="20"/>
        <w:jc w:val="center"/>
      </w:pPr>
      <w:r>
        <w:t>О КОМПЕНСАЦИОННОМ ФОНДЕ ВОЗМЕЩЕНИЯ ВРЕДА САМОРЕГУЛИРУЕМОЙ ОРГАНИЗАЦИИ СОЮЗ ПРОЕКТИРОВЩИКОВ «ЭКСПЕРТНЫЕ ОРГАНИЗАЦИИ ЭЛЕКТРОЭНЕРГЕТИКИ»</w:t>
      </w:r>
    </w:p>
    <w:p w:rsidR="00C8008B" w:rsidRDefault="00C8008B">
      <w:pPr>
        <w:pStyle w:val="30"/>
        <w:shd w:val="clear" w:color="auto" w:fill="auto"/>
        <w:spacing w:after="3" w:line="230" w:lineRule="exact"/>
        <w:ind w:left="20"/>
        <w:jc w:val="center"/>
      </w:pPr>
    </w:p>
    <w:p w:rsidR="00C8008B" w:rsidRDefault="00C8008B">
      <w:pPr>
        <w:pStyle w:val="30"/>
        <w:shd w:val="clear" w:color="auto" w:fill="auto"/>
        <w:spacing w:after="3" w:line="230" w:lineRule="exact"/>
        <w:ind w:left="20"/>
        <w:jc w:val="center"/>
      </w:pPr>
    </w:p>
    <w:p w:rsidR="00C8008B" w:rsidRDefault="00C8008B">
      <w:pPr>
        <w:pStyle w:val="30"/>
        <w:shd w:val="clear" w:color="auto" w:fill="auto"/>
        <w:spacing w:after="3" w:line="230" w:lineRule="exact"/>
        <w:ind w:left="20"/>
        <w:jc w:val="center"/>
      </w:pPr>
    </w:p>
    <w:p w:rsidR="002B2111" w:rsidRDefault="00D40106">
      <w:pPr>
        <w:pStyle w:val="30"/>
        <w:shd w:val="clear" w:color="auto" w:fill="auto"/>
        <w:spacing w:after="3" w:line="230" w:lineRule="exact"/>
        <w:ind w:left="20"/>
        <w:jc w:val="center"/>
      </w:pPr>
      <w:r>
        <w:t>Санкт-Петербург</w:t>
      </w:r>
    </w:p>
    <w:p w:rsidR="002B2111" w:rsidRDefault="00D40106">
      <w:pPr>
        <w:pStyle w:val="30"/>
        <w:shd w:val="clear" w:color="auto" w:fill="auto"/>
        <w:spacing w:after="0" w:line="230" w:lineRule="exact"/>
        <w:ind w:left="20"/>
        <w:jc w:val="center"/>
        <w:sectPr w:rsidR="002B2111">
          <w:type w:val="continuous"/>
          <w:pgSz w:w="11909" w:h="16838"/>
          <w:pgMar w:top="1005" w:right="2081" w:bottom="986" w:left="2167" w:header="0" w:footer="3" w:gutter="0"/>
          <w:cols w:space="720"/>
          <w:noEndnote/>
          <w:docGrid w:linePitch="360"/>
        </w:sectPr>
      </w:pPr>
      <w:r>
        <w:t>2017</w:t>
      </w:r>
    </w:p>
    <w:p w:rsidR="002B2111" w:rsidRDefault="00D40106">
      <w:pPr>
        <w:pStyle w:val="22"/>
        <w:keepNext/>
        <w:keepLines/>
        <w:numPr>
          <w:ilvl w:val="0"/>
          <w:numId w:val="1"/>
        </w:numPr>
        <w:shd w:val="clear" w:color="auto" w:fill="auto"/>
        <w:tabs>
          <w:tab w:val="left" w:pos="3923"/>
        </w:tabs>
        <w:spacing w:after="249" w:line="230" w:lineRule="exact"/>
        <w:ind w:left="3640"/>
      </w:pPr>
      <w:bookmarkStart w:id="0" w:name="bookmark1"/>
      <w:r>
        <w:lastRenderedPageBreak/>
        <w:t>ОБЩИЕ ПОЛОЖЕНИЯ</w:t>
      </w:r>
      <w:bookmarkEnd w:id="0"/>
    </w:p>
    <w:p w:rsidR="002B2111" w:rsidRDefault="00D40106">
      <w:pPr>
        <w:pStyle w:val="11"/>
        <w:numPr>
          <w:ilvl w:val="1"/>
          <w:numId w:val="1"/>
        </w:numPr>
        <w:shd w:val="clear" w:color="auto" w:fill="auto"/>
        <w:spacing w:before="0" w:after="233"/>
        <w:ind w:left="40" w:right="20" w:firstLine="0"/>
        <w:jc w:val="both"/>
      </w:pPr>
      <w:r>
        <w:t xml:space="preserve"> Настоящее Положение регулирует вопросы формирования, размещения компенсационного фонда возмещения вреда (далее - компенсационный фонд) </w:t>
      </w:r>
      <w:r w:rsidR="00C8008B">
        <w:t>Саморегулируемой</w:t>
      </w:r>
      <w:r>
        <w:t xml:space="preserve"> организации Союз проектировщиков «Экспертные организации электроэнергетики», в том числе порядок осущес</w:t>
      </w:r>
      <w:r>
        <w:t>твления выплат из него.</w:t>
      </w:r>
    </w:p>
    <w:p w:rsidR="002B2111" w:rsidRDefault="00D40106">
      <w:pPr>
        <w:pStyle w:val="11"/>
        <w:numPr>
          <w:ilvl w:val="1"/>
          <w:numId w:val="1"/>
        </w:numPr>
        <w:shd w:val="clear" w:color="auto" w:fill="auto"/>
        <w:spacing w:before="0" w:after="252" w:line="307" w:lineRule="exact"/>
        <w:ind w:left="40" w:right="20" w:firstLine="0"/>
        <w:jc w:val="both"/>
      </w:pPr>
      <w:r>
        <w:t xml:space="preserve"> Настоящее Положение разработано в соответствии с законодательством Российской Федерации, Уставом и внутренними документами </w:t>
      </w:r>
      <w:r w:rsidR="00C8008B">
        <w:t>Саморегулируемой</w:t>
      </w:r>
      <w:r>
        <w:t xml:space="preserve"> организации Союз проектировщиков «Экспертные организации электроэнергетики» (далее - Союз).</w:t>
      </w:r>
    </w:p>
    <w:p w:rsidR="002B2111" w:rsidRDefault="00D40106">
      <w:pPr>
        <w:pStyle w:val="11"/>
        <w:numPr>
          <w:ilvl w:val="1"/>
          <w:numId w:val="1"/>
        </w:numPr>
        <w:shd w:val="clear" w:color="auto" w:fill="auto"/>
        <w:spacing w:before="0" w:after="240" w:line="293" w:lineRule="exact"/>
        <w:ind w:left="40" w:right="20" w:firstLine="0"/>
        <w:jc w:val="both"/>
      </w:pPr>
      <w:r>
        <w:t xml:space="preserve"> Компенсационным фондом возмещения вреда является обособленное имущество, являющееся собственностью Союза, которое формируется в денежной форме за счет взносов членов Союза, а также доходов, полученных от размещения средств такого компенсационного фонда.</w:t>
      </w:r>
    </w:p>
    <w:p w:rsidR="002B2111" w:rsidRDefault="00D40106">
      <w:pPr>
        <w:pStyle w:val="11"/>
        <w:numPr>
          <w:ilvl w:val="1"/>
          <w:numId w:val="1"/>
        </w:numPr>
        <w:shd w:val="clear" w:color="auto" w:fill="auto"/>
        <w:spacing w:before="0" w:after="236" w:line="293" w:lineRule="exact"/>
        <w:ind w:left="40" w:right="20" w:firstLine="0"/>
        <w:jc w:val="both"/>
      </w:pPr>
      <w:r>
        <w:t xml:space="preserve"> Компенсационный фонд возмещения вреда формируется в целях обеспечения имущественной ответственности членов Союза по обязательствам, возникшим вследствие причинения вреда личности или имуществу гражданина, имуществу юридического лица вследствие разрушения,</w:t>
      </w:r>
      <w:r>
        <w:t xml:space="preserve"> повреждения здания, сооружения либо части здания или сооружения. Союз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w:t>
      </w:r>
      <w:r>
        <w:t>ных статьей 60 Градостроительного кодекса РФ.</w:t>
      </w:r>
    </w:p>
    <w:p w:rsidR="002B2111" w:rsidRDefault="00D40106">
      <w:pPr>
        <w:pStyle w:val="11"/>
        <w:numPr>
          <w:ilvl w:val="1"/>
          <w:numId w:val="1"/>
        </w:numPr>
        <w:shd w:val="clear" w:color="auto" w:fill="auto"/>
        <w:spacing w:before="0" w:after="244"/>
        <w:ind w:left="40" w:right="20" w:firstLine="0"/>
        <w:jc w:val="both"/>
      </w:pPr>
      <w:r>
        <w:t xml:space="preserve"> Учет средств компенсационного фонда возмещения вреда ведется Союзом раздельно от учета иного имущества.</w:t>
      </w:r>
    </w:p>
    <w:p w:rsidR="002B2111" w:rsidRDefault="00D40106">
      <w:pPr>
        <w:pStyle w:val="11"/>
        <w:numPr>
          <w:ilvl w:val="1"/>
          <w:numId w:val="1"/>
        </w:numPr>
        <w:shd w:val="clear" w:color="auto" w:fill="auto"/>
        <w:spacing w:before="0" w:after="290" w:line="293" w:lineRule="exact"/>
        <w:ind w:left="40" w:right="20" w:firstLine="0"/>
        <w:jc w:val="both"/>
      </w:pPr>
      <w:r>
        <w:t xml:space="preserve"> На средства компенсационного фонда возмещения вреда не может быть обращено взыскание по обязательствам С</w:t>
      </w:r>
      <w:r>
        <w:t xml:space="preserve">оюза, за исключением случаев, предусмотренных частью 4 статьи 55.16 Градостроительного кодекса Российской Федерации, и такие средства не включаются в конкурсную массу при признании саморегулируемой организации судом н </w:t>
      </w:r>
      <w:r w:rsidR="00C8008B">
        <w:t xml:space="preserve">несостоятельной </w:t>
      </w:r>
      <w:r>
        <w:t>(</w:t>
      </w:r>
      <w:r w:rsidR="00C8008B">
        <w:t>Банкротом</w:t>
      </w:r>
      <w:r>
        <w:t>).</w:t>
      </w:r>
    </w:p>
    <w:p w:rsidR="002B2111" w:rsidRDefault="00D40106">
      <w:pPr>
        <w:pStyle w:val="22"/>
        <w:keepNext/>
        <w:keepLines/>
        <w:numPr>
          <w:ilvl w:val="0"/>
          <w:numId w:val="1"/>
        </w:numPr>
        <w:shd w:val="clear" w:color="auto" w:fill="auto"/>
        <w:tabs>
          <w:tab w:val="left" w:pos="1282"/>
        </w:tabs>
        <w:spacing w:after="3" w:line="230" w:lineRule="exact"/>
        <w:ind w:left="960"/>
      </w:pPr>
      <w:bookmarkStart w:id="1" w:name="bookmark2"/>
      <w:r>
        <w:t>ПОР</w:t>
      </w:r>
      <w:r>
        <w:t>ЯДОК ФОРМИРОВАНИЯ КОМПЕНСАЦИОННОГО ФОНДА</w:t>
      </w:r>
      <w:bookmarkEnd w:id="1"/>
    </w:p>
    <w:p w:rsidR="002B2111" w:rsidRDefault="00D40106">
      <w:pPr>
        <w:pStyle w:val="22"/>
        <w:keepNext/>
        <w:keepLines/>
        <w:shd w:val="clear" w:color="auto" w:fill="auto"/>
        <w:spacing w:after="258" w:line="230" w:lineRule="exact"/>
        <w:ind w:left="3640"/>
      </w:pPr>
      <w:bookmarkStart w:id="2" w:name="bookmark3"/>
      <w:r>
        <w:t>ВОЗМЕЩЕНИЯ ВРЕДА</w:t>
      </w:r>
      <w:bookmarkEnd w:id="2"/>
    </w:p>
    <w:p w:rsidR="002B2111" w:rsidRDefault="00D40106">
      <w:pPr>
        <w:pStyle w:val="11"/>
        <w:numPr>
          <w:ilvl w:val="1"/>
          <w:numId w:val="1"/>
        </w:numPr>
        <w:shd w:val="clear" w:color="auto" w:fill="auto"/>
        <w:tabs>
          <w:tab w:val="left" w:pos="540"/>
        </w:tabs>
        <w:spacing w:before="0" w:line="293" w:lineRule="exact"/>
        <w:ind w:left="40" w:firstLine="0"/>
        <w:jc w:val="both"/>
      </w:pPr>
      <w:r>
        <w:t>Компенсационный фонд возмещения вреда формируется:</w:t>
      </w:r>
    </w:p>
    <w:p w:rsidR="002B2111" w:rsidRDefault="00D40106">
      <w:pPr>
        <w:pStyle w:val="11"/>
        <w:numPr>
          <w:ilvl w:val="0"/>
          <w:numId w:val="2"/>
        </w:numPr>
        <w:shd w:val="clear" w:color="auto" w:fill="auto"/>
        <w:spacing w:before="0" w:line="293" w:lineRule="exact"/>
        <w:ind w:left="40" w:right="20" w:firstLine="0"/>
        <w:jc w:val="both"/>
      </w:pPr>
      <w:r>
        <w:t xml:space="preserve"> из денежных средств компенсационного фонда Союза, сформированного в соответствии с Градостроительным кодексом Российской Федерации (в редакции от 27.07.2010 г.), на основании дополнений к заявлениям действующих членов Союза, в зависимости от указанного в </w:t>
      </w:r>
      <w:r>
        <w:t>них уровня ответственности;</w:t>
      </w:r>
    </w:p>
    <w:p w:rsidR="002B2111" w:rsidRDefault="00D40106">
      <w:pPr>
        <w:pStyle w:val="11"/>
        <w:numPr>
          <w:ilvl w:val="0"/>
          <w:numId w:val="2"/>
        </w:numPr>
        <w:shd w:val="clear" w:color="auto" w:fill="auto"/>
        <w:spacing w:before="0" w:line="293" w:lineRule="exact"/>
        <w:ind w:left="40" w:right="20" w:firstLine="0"/>
        <w:jc w:val="both"/>
      </w:pPr>
      <w:r>
        <w:t xml:space="preserve"> на основании документов, представленных членами Союза, с учетом ранее внесенных ими взносов в компенсационный фонд Союза;</w:t>
      </w:r>
    </w:p>
    <w:p w:rsidR="002B2111" w:rsidRDefault="00D40106">
      <w:pPr>
        <w:pStyle w:val="11"/>
        <w:numPr>
          <w:ilvl w:val="0"/>
          <w:numId w:val="2"/>
        </w:numPr>
        <w:shd w:val="clear" w:color="auto" w:fill="auto"/>
        <w:spacing w:before="0" w:line="293" w:lineRule="exact"/>
        <w:ind w:left="40" w:right="20" w:firstLine="0"/>
        <w:jc w:val="both"/>
      </w:pPr>
      <w:r>
        <w:t xml:space="preserve"> из денежных средств внесенных ранее исключенными членами Союза и членами Союза, добровольно прекратившим</w:t>
      </w:r>
      <w:r>
        <w:t>и в нем членство;</w:t>
      </w:r>
    </w:p>
    <w:p w:rsidR="002B2111" w:rsidRDefault="00D40106">
      <w:pPr>
        <w:pStyle w:val="11"/>
        <w:numPr>
          <w:ilvl w:val="0"/>
          <w:numId w:val="2"/>
        </w:numPr>
        <w:shd w:val="clear" w:color="auto" w:fill="auto"/>
        <w:spacing w:before="0" w:line="293" w:lineRule="exact"/>
        <w:ind w:left="40" w:right="20" w:firstLine="0"/>
        <w:jc w:val="both"/>
      </w:pPr>
      <w:r>
        <w:t xml:space="preserve"> из взносов в компенсационный фонд возмещения вреда вновь вступающих членов в Союз;</w:t>
      </w:r>
    </w:p>
    <w:p w:rsidR="002B2111" w:rsidRDefault="00D40106">
      <w:pPr>
        <w:pStyle w:val="11"/>
        <w:numPr>
          <w:ilvl w:val="0"/>
          <w:numId w:val="2"/>
        </w:numPr>
        <w:shd w:val="clear" w:color="auto" w:fill="auto"/>
        <w:spacing w:before="0" w:line="312" w:lineRule="exact"/>
        <w:ind w:left="40" w:right="120" w:firstLine="0"/>
        <w:jc w:val="both"/>
      </w:pPr>
      <w:r>
        <w:t xml:space="preserve"> из взносов в компенсационный фонд возмещения вреда членов Союза при увеличении уровня ответственности по обязательствам;</w:t>
      </w:r>
    </w:p>
    <w:p w:rsidR="002B2111" w:rsidRDefault="00D40106">
      <w:pPr>
        <w:pStyle w:val="11"/>
        <w:numPr>
          <w:ilvl w:val="0"/>
          <w:numId w:val="2"/>
        </w:numPr>
        <w:shd w:val="clear" w:color="auto" w:fill="auto"/>
        <w:spacing w:before="0" w:after="248" w:line="302" w:lineRule="exact"/>
        <w:ind w:left="40" w:right="20" w:firstLine="0"/>
        <w:jc w:val="both"/>
      </w:pPr>
      <w:r>
        <w:t xml:space="preserve"> из доходов, полученных от разме</w:t>
      </w:r>
      <w:r>
        <w:t>щения (инвестирования) средств компенсационного фонда Союза.</w:t>
      </w:r>
    </w:p>
    <w:p w:rsidR="002B2111" w:rsidRDefault="00D40106">
      <w:pPr>
        <w:pStyle w:val="11"/>
        <w:numPr>
          <w:ilvl w:val="1"/>
          <w:numId w:val="1"/>
        </w:numPr>
        <w:shd w:val="clear" w:color="auto" w:fill="auto"/>
        <w:spacing w:before="0" w:after="240" w:line="293" w:lineRule="exact"/>
        <w:ind w:left="40" w:right="20" w:firstLine="0"/>
        <w:jc w:val="both"/>
      </w:pPr>
      <w:r>
        <w:t xml:space="preserve"> При вступлении нового члена в состав членов Союза он обязан в течение 7 (семи) рабочих дней </w:t>
      </w:r>
      <w:r>
        <w:lastRenderedPageBreak/>
        <w:t>со дня получения уведомления о принятии его в состав членов Союза оплатить взнос в компенсационный фон</w:t>
      </w:r>
      <w:r>
        <w:t>д возмещения вреда.</w:t>
      </w:r>
    </w:p>
    <w:p w:rsidR="002B2111" w:rsidRDefault="00D40106">
      <w:pPr>
        <w:pStyle w:val="11"/>
        <w:numPr>
          <w:ilvl w:val="1"/>
          <w:numId w:val="1"/>
        </w:numPr>
        <w:shd w:val="clear" w:color="auto" w:fill="auto"/>
        <w:spacing w:before="0" w:after="236" w:line="293" w:lineRule="exact"/>
        <w:ind w:left="40" w:right="20" w:firstLine="0"/>
        <w:jc w:val="both"/>
      </w:pPr>
      <w:r>
        <w:t xml:space="preserve"> Не допускается освобождение члена Союза от обязанности внесения взноса в компенсационный фонд возмещения вреда, в том числе за счет его требований к Союзу.</w:t>
      </w:r>
    </w:p>
    <w:p w:rsidR="002B2111" w:rsidRDefault="00D40106">
      <w:pPr>
        <w:pStyle w:val="11"/>
        <w:numPr>
          <w:ilvl w:val="1"/>
          <w:numId w:val="1"/>
        </w:numPr>
        <w:shd w:val="clear" w:color="auto" w:fill="auto"/>
        <w:spacing w:before="0" w:after="244"/>
        <w:ind w:left="40" w:right="20" w:firstLine="0"/>
        <w:jc w:val="both"/>
      </w:pPr>
      <w:r>
        <w:t xml:space="preserve"> Не допускается уплата взноса в компенсационный фонд возмещения вреда в рассрочку или иным способом, исключающим единовременную уплату указанного взноса, а также уплата взноса третьими лицами, ие являющимися членами Союза, за исключением случая, установлен</w:t>
      </w:r>
      <w:r>
        <w:t>ного частью 16 статьи 55.16 Градостроительного Кодекса Российской Федерации.</w:t>
      </w:r>
    </w:p>
    <w:p w:rsidR="002B2111" w:rsidRDefault="00D40106">
      <w:pPr>
        <w:pStyle w:val="11"/>
        <w:numPr>
          <w:ilvl w:val="1"/>
          <w:numId w:val="1"/>
        </w:numPr>
        <w:shd w:val="clear" w:color="auto" w:fill="auto"/>
        <w:spacing w:before="0" w:after="236" w:line="293" w:lineRule="exact"/>
        <w:ind w:left="40" w:right="20" w:firstLine="0"/>
        <w:jc w:val="both"/>
      </w:pPr>
      <w:r>
        <w:t xml:space="preserve"> Минимальный размер взноса в компенсационный фонд возмещения вреда на одного члена Союза в зависимости от уровня ответственности члена Союза составляет:</w:t>
      </w:r>
    </w:p>
    <w:p w:rsidR="002B2111" w:rsidRDefault="00D40106">
      <w:pPr>
        <w:pStyle w:val="11"/>
        <w:numPr>
          <w:ilvl w:val="0"/>
          <w:numId w:val="3"/>
        </w:numPr>
        <w:shd w:val="clear" w:color="auto" w:fill="auto"/>
        <w:spacing w:before="0" w:after="244"/>
        <w:ind w:left="40" w:right="20" w:firstLine="0"/>
        <w:jc w:val="both"/>
      </w:pPr>
      <w:r>
        <w:t xml:space="preserve"> пятьдесят тысяч рублей в </w:t>
      </w:r>
      <w:r>
        <w:t>случае, если член Союза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двадцать пять миллионов рублей (первый уровень ответственности члена сам</w:t>
      </w:r>
      <w:r>
        <w:t>орегулируемой организации);</w:t>
      </w:r>
    </w:p>
    <w:p w:rsidR="002B2111" w:rsidRDefault="00D40106">
      <w:pPr>
        <w:pStyle w:val="11"/>
        <w:numPr>
          <w:ilvl w:val="0"/>
          <w:numId w:val="3"/>
        </w:numPr>
        <w:shd w:val="clear" w:color="auto" w:fill="auto"/>
        <w:spacing w:before="0" w:after="240" w:line="293" w:lineRule="exact"/>
        <w:ind w:left="40" w:right="20" w:firstLine="0"/>
        <w:jc w:val="both"/>
      </w:pPr>
      <w:r>
        <w:t xml:space="preserve"> сто пятьдесят тысяч рублей в случае, если член Союза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пятьдесят милл</w:t>
      </w:r>
      <w:r>
        <w:t>ионов рублей (второй уровень ответственности члена саморегулируемой организации);</w:t>
      </w:r>
    </w:p>
    <w:p w:rsidR="002B2111" w:rsidRDefault="00D40106">
      <w:pPr>
        <w:pStyle w:val="11"/>
        <w:numPr>
          <w:ilvl w:val="0"/>
          <w:numId w:val="3"/>
        </w:numPr>
        <w:shd w:val="clear" w:color="auto" w:fill="auto"/>
        <w:spacing w:before="0" w:after="236" w:line="293" w:lineRule="exact"/>
        <w:ind w:left="40" w:right="20" w:firstLine="0"/>
        <w:jc w:val="both"/>
      </w:pPr>
      <w:r>
        <w:t xml:space="preserve"> пятьсот тысяч рублей в случае, если член Союза планирует выполнять работы по подготовке проектной документации, стоимость которых по одному договору подряда на подготовку пр</w:t>
      </w:r>
      <w:r>
        <w:t xml:space="preserve">оектной документации </w:t>
      </w:r>
      <w:r>
        <w:rPr>
          <w:rStyle w:val="8pt0pt"/>
        </w:rPr>
        <w:t>Fie</w:t>
      </w:r>
      <w:r w:rsidRPr="00C8008B">
        <w:rPr>
          <w:rStyle w:val="8pt0pt"/>
          <w:lang w:val="ru-RU"/>
        </w:rPr>
        <w:t xml:space="preserve"> </w:t>
      </w:r>
      <w:r>
        <w:t>превышает триста миллионов рублей (третий уровень ответственности члена саморегулируемой организации);</w:t>
      </w:r>
    </w:p>
    <w:p w:rsidR="002B2111" w:rsidRDefault="00D40106">
      <w:pPr>
        <w:pStyle w:val="11"/>
        <w:numPr>
          <w:ilvl w:val="0"/>
          <w:numId w:val="3"/>
        </w:numPr>
        <w:shd w:val="clear" w:color="auto" w:fill="auto"/>
        <w:spacing w:before="0" w:after="244"/>
        <w:ind w:left="40" w:right="20" w:firstLine="0"/>
        <w:jc w:val="both"/>
      </w:pPr>
      <w:r>
        <w:t xml:space="preserve"> один миллион рублей в случае, если член Союза планирует выполнять работы по подготовке проектной документации, стоимость которы</w:t>
      </w:r>
      <w:r>
        <w:t>х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2B2111" w:rsidRDefault="00D40106">
      <w:pPr>
        <w:pStyle w:val="11"/>
        <w:numPr>
          <w:ilvl w:val="1"/>
          <w:numId w:val="1"/>
        </w:numPr>
        <w:shd w:val="clear" w:color="auto" w:fill="auto"/>
        <w:spacing w:before="0" w:after="244" w:line="293" w:lineRule="exact"/>
        <w:ind w:left="40" w:right="20" w:firstLine="0"/>
        <w:jc w:val="both"/>
      </w:pPr>
      <w:r>
        <w:t xml:space="preserve"> Перечисление взносов в компенсационный фонд возмещения вреда осуществляется на расчетный счет Союза, с назначением платежа - «взнос в компенсационный фонд возмещения вреда».</w:t>
      </w:r>
    </w:p>
    <w:p w:rsidR="002B2111" w:rsidRDefault="00D40106">
      <w:pPr>
        <w:pStyle w:val="11"/>
        <w:numPr>
          <w:ilvl w:val="1"/>
          <w:numId w:val="1"/>
        </w:numPr>
        <w:shd w:val="clear" w:color="auto" w:fill="auto"/>
        <w:spacing w:before="0" w:after="236" w:line="288" w:lineRule="exact"/>
        <w:ind w:left="40" w:right="20" w:firstLine="0"/>
        <w:jc w:val="both"/>
      </w:pPr>
      <w:r>
        <w:t xml:space="preserve"> Член Союза при необходимости увеличения размера внесенного им взноса в компенсац</w:t>
      </w:r>
      <w:r>
        <w:t xml:space="preserve">ионный фонд возмещения вреда до следующего уровня ответственности, </w:t>
      </w:r>
      <w:r w:rsidR="00C8008B">
        <w:t>предусмотренного</w:t>
      </w:r>
      <w:r>
        <w:t xml:space="preserve"> пунктом 2.5. настоящего Положения, самостоятельно вносит дополнительный взнос в компенсационный фонд возмещения вреда. В случае, если установлено, что член Союза выполняет </w:t>
      </w:r>
      <w:r>
        <w:t>(выполнял) работы по подготовке проектной документации, стоимость которых по договору превышает стоимость, исходя из которой членом Союза был уплачен взнос в компенсационный фонд возмещения вреда, то такой член Союза уплачивает дополнительный взнос в компе</w:t>
      </w:r>
      <w:r>
        <w:t>нсационный фонд возмещения вреда с целью его увеличения до уровня ответственности, соответствующего стоимости выполняемых работ по договору.</w:t>
      </w:r>
    </w:p>
    <w:p w:rsidR="002B2111" w:rsidRDefault="00D40106">
      <w:pPr>
        <w:pStyle w:val="11"/>
        <w:numPr>
          <w:ilvl w:val="1"/>
          <w:numId w:val="1"/>
        </w:numPr>
        <w:shd w:val="clear" w:color="auto" w:fill="auto"/>
        <w:spacing w:before="0" w:after="240" w:line="293" w:lineRule="exact"/>
        <w:ind w:left="20" w:right="20" w:firstLine="0"/>
        <w:jc w:val="both"/>
      </w:pPr>
      <w:r>
        <w:t xml:space="preserve"> Средства компенсационного фонда Союза, внесенные ранее исключенными членами и членами, добровольно прекратившими ч</w:t>
      </w:r>
      <w:r>
        <w:t xml:space="preserve">ленство в Союзе,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w:t>
      </w:r>
      <w:r>
        <w:lastRenderedPageBreak/>
        <w:t>фонд возмещения вре</w:t>
      </w:r>
      <w:r>
        <w:t>да, за исключением случая, предусмотренного частью 13 статьи 3.3 Федерального закона от 29.12.2004 № 191- ФЗ «О введении в действие Градостроительного кодекса РФ» (в редакции Федерального закона от 03.07.2016 № 372-ФЗ).</w:t>
      </w:r>
    </w:p>
    <w:p w:rsidR="002B2111" w:rsidRDefault="00D40106">
      <w:pPr>
        <w:pStyle w:val="11"/>
        <w:numPr>
          <w:ilvl w:val="1"/>
          <w:numId w:val="1"/>
        </w:numPr>
        <w:shd w:val="clear" w:color="auto" w:fill="auto"/>
        <w:spacing w:before="0" w:after="290" w:line="293" w:lineRule="exact"/>
        <w:ind w:left="20" w:right="20" w:firstLine="0"/>
        <w:jc w:val="both"/>
      </w:pPr>
      <w:r>
        <w:t xml:space="preserve"> Юридическое лицо, индивидуальный пр</w:t>
      </w:r>
      <w:r>
        <w:t>едприниматель, членство которых в Союзе прекращено в соответствии с частью 6 или 7 Статьи 3.3 Федерального закона № 191-ФЗ (в редакции от 03.07.2016) «О введении в действие Градостроительного кодекса РФ» и которые не вступили в иную саморегулируемую органи</w:t>
      </w:r>
      <w:r>
        <w:t>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со Статьей 3.3 Федерального закона № 191-ФЗ (в редакции от 03.07.2016), о возврате внесенны</w:t>
      </w:r>
      <w:r>
        <w:t>х такими лицами взносов в компенсационный фонд.</w:t>
      </w:r>
    </w:p>
    <w:p w:rsidR="002B2111" w:rsidRDefault="00D40106">
      <w:pPr>
        <w:pStyle w:val="32"/>
        <w:keepNext/>
        <w:keepLines/>
        <w:numPr>
          <w:ilvl w:val="0"/>
          <w:numId w:val="1"/>
        </w:numPr>
        <w:shd w:val="clear" w:color="auto" w:fill="auto"/>
        <w:tabs>
          <w:tab w:val="left" w:pos="1513"/>
        </w:tabs>
        <w:spacing w:before="0" w:after="3" w:line="230" w:lineRule="exact"/>
        <w:ind w:left="1200"/>
      </w:pPr>
      <w:bookmarkStart w:id="3" w:name="bookmark4"/>
      <w:r>
        <w:t>РАЗМЕЩЕНИЕ СРЕДСТВ КОМПЕНСАЦИОННОГО ФОНДА</w:t>
      </w:r>
      <w:bookmarkEnd w:id="3"/>
    </w:p>
    <w:p w:rsidR="002B2111" w:rsidRDefault="00D40106">
      <w:pPr>
        <w:pStyle w:val="32"/>
        <w:keepNext/>
        <w:keepLines/>
        <w:shd w:val="clear" w:color="auto" w:fill="auto"/>
        <w:spacing w:before="0" w:after="258" w:line="230" w:lineRule="exact"/>
        <w:jc w:val="center"/>
      </w:pPr>
      <w:bookmarkStart w:id="4" w:name="bookmark5"/>
      <w:r>
        <w:t>ВОЗМЕЩЕНИЯ ВРЕДА</w:t>
      </w:r>
      <w:bookmarkEnd w:id="4"/>
    </w:p>
    <w:p w:rsidR="002B2111" w:rsidRDefault="00D40106">
      <w:pPr>
        <w:pStyle w:val="11"/>
        <w:numPr>
          <w:ilvl w:val="1"/>
          <w:numId w:val="1"/>
        </w:numPr>
        <w:shd w:val="clear" w:color="auto" w:fill="auto"/>
        <w:spacing w:before="0" w:after="236" w:line="293" w:lineRule="exact"/>
        <w:ind w:left="20" w:right="20" w:firstLine="0"/>
        <w:jc w:val="both"/>
      </w:pPr>
      <w:r>
        <w:t xml:space="preserve"> Средства компенсационного фонда возмещения вреда Союза в целях сохранения и увеличения их размера при наличии соответствующего решения Общего собрания членов Союза размещаются только на условиях договора банковского вклада (депозита), заключаемого в соотв</w:t>
      </w:r>
      <w:r>
        <w:t>етствии с Гражданским кодексом Российской Федерации с учетом особенностей, установленных Градостроительным кодексом Российской Федерации и Постановлением Российской Федерации от 19.04.2017 № 469 (дачее - Правила), в валюте Российской Федерации в той же кре</w:t>
      </w:r>
      <w:r>
        <w:t>дитной организации, в которой открыт специальный банковский счет для размещения средств такого компенсационного фонда.</w:t>
      </w:r>
    </w:p>
    <w:p w:rsidR="002B2111" w:rsidRDefault="00D40106">
      <w:pPr>
        <w:pStyle w:val="11"/>
        <w:numPr>
          <w:ilvl w:val="2"/>
          <w:numId w:val="1"/>
        </w:numPr>
        <w:shd w:val="clear" w:color="auto" w:fill="auto"/>
        <w:spacing w:before="0" w:after="244"/>
        <w:ind w:left="20" w:right="20" w:firstLine="0"/>
        <w:jc w:val="both"/>
      </w:pPr>
      <w:r>
        <w:t xml:space="preserve"> Возможные способы размещения средств компенсационного фонда определяются Общим Собранием Союза. Решение о размещении средств компенсацио</w:t>
      </w:r>
      <w:r>
        <w:t>нного фонда на специальном банковском счете принимает Экспертный Совет Союза.</w:t>
      </w:r>
    </w:p>
    <w:p w:rsidR="002B2111" w:rsidRDefault="00D40106">
      <w:pPr>
        <w:pStyle w:val="11"/>
        <w:numPr>
          <w:ilvl w:val="2"/>
          <w:numId w:val="1"/>
        </w:numPr>
        <w:shd w:val="clear" w:color="auto" w:fill="auto"/>
        <w:spacing w:before="0" w:line="293" w:lineRule="exact"/>
        <w:ind w:left="20" w:right="20" w:firstLine="0"/>
        <w:jc w:val="both"/>
      </w:pPr>
      <w:r>
        <w:t xml:space="preserve"> Лимит размещения средств компенсационного фонда возмещения вреда Союза на условиях договора на дату их размещения не может превышать 75 процентов размера средств такого компенса</w:t>
      </w:r>
      <w:r>
        <w:t>ционного фонда, сформированного в соответствии со статьей 55.16 Градостроительного кодекса Российской Федерации.</w:t>
      </w:r>
    </w:p>
    <w:p w:rsidR="002B2111" w:rsidRDefault="00D40106">
      <w:pPr>
        <w:pStyle w:val="11"/>
        <w:numPr>
          <w:ilvl w:val="2"/>
          <w:numId w:val="1"/>
        </w:numPr>
        <w:shd w:val="clear" w:color="auto" w:fill="auto"/>
        <w:tabs>
          <w:tab w:val="left" w:pos="746"/>
        </w:tabs>
        <w:spacing w:before="0"/>
        <w:ind w:left="40" w:right="20" w:firstLine="0"/>
      </w:pPr>
      <w:r>
        <w:t>Договор, на основании которого размещаются средства компенсационного фонда возмещения вреда Союза, в том числе должен содержать следующие сущес</w:t>
      </w:r>
      <w:r>
        <w:t>твенные условия:</w:t>
      </w:r>
    </w:p>
    <w:p w:rsidR="002B2111" w:rsidRDefault="00D40106">
      <w:pPr>
        <w:pStyle w:val="11"/>
        <w:shd w:val="clear" w:color="auto" w:fill="auto"/>
        <w:spacing w:before="0"/>
        <w:ind w:left="40" w:right="20" w:firstLine="0"/>
        <w:jc w:val="both"/>
      </w:pPr>
      <w:r>
        <w:t>а) предоставляется возможность досрочного расторжения саморегулируемой организацией в одностороннем порядке договора и зачисления средств компенсационного фонда возмещения вреда саморегулируемой организации и процентов на сумму депозита на</w:t>
      </w:r>
      <w:r>
        <w:t xml:space="preserve"> специальный банковский счет не позднее одного рабочего дня со дня предъявления саморегулируемой организацией к кредитной организации требования досрочного расторжения договора по следующим основаниям:</w:t>
      </w:r>
    </w:p>
    <w:p w:rsidR="002B2111" w:rsidRDefault="00D40106">
      <w:pPr>
        <w:pStyle w:val="11"/>
        <w:numPr>
          <w:ilvl w:val="0"/>
          <w:numId w:val="2"/>
        </w:numPr>
        <w:shd w:val="clear" w:color="auto" w:fill="auto"/>
        <w:spacing w:before="0"/>
        <w:ind w:left="40" w:right="20" w:firstLine="0"/>
        <w:jc w:val="both"/>
      </w:pPr>
      <w:r>
        <w:t xml:space="preserve"> осуществление выплаты из средств компенсационного фон</w:t>
      </w:r>
      <w:r>
        <w:t>да возмещения вреда саморегулируемой организации в результате наступления солидарной ответственности саморегулируемой организации в случаях, предусмотренных статьей 60 Градостроительного кодекса Российской Федерации;</w:t>
      </w:r>
    </w:p>
    <w:p w:rsidR="002B2111" w:rsidRDefault="00D40106">
      <w:pPr>
        <w:pStyle w:val="11"/>
        <w:numPr>
          <w:ilvl w:val="0"/>
          <w:numId w:val="2"/>
        </w:numPr>
        <w:shd w:val="clear" w:color="auto" w:fill="auto"/>
        <w:spacing w:before="0"/>
        <w:ind w:left="40" w:right="20" w:firstLine="0"/>
        <w:jc w:val="both"/>
      </w:pPr>
      <w:r>
        <w:t xml:space="preserve"> перечисление средств компенсационного </w:t>
      </w:r>
      <w:r>
        <w:t>фонда возмещения вреда саморегулируемой организации в случаях, установленных частями 13 и 14 статьи 3.3 Федерального закона "О введении в действие Градостроительного кодекса Российской Федерации";</w:t>
      </w:r>
    </w:p>
    <w:p w:rsidR="002B2111" w:rsidRDefault="00D40106">
      <w:pPr>
        <w:pStyle w:val="11"/>
        <w:numPr>
          <w:ilvl w:val="0"/>
          <w:numId w:val="2"/>
        </w:numPr>
        <w:shd w:val="clear" w:color="auto" w:fill="auto"/>
        <w:spacing w:before="0"/>
        <w:ind w:left="40" w:right="20" w:firstLine="0"/>
      </w:pPr>
      <w:r>
        <w:t xml:space="preserve"> несоответствие кредитной организации положениям, предусмотренным пунктом 1 настоящих Правил;</w:t>
      </w:r>
    </w:p>
    <w:p w:rsidR="002B2111" w:rsidRDefault="00D40106">
      <w:pPr>
        <w:pStyle w:val="11"/>
        <w:numPr>
          <w:ilvl w:val="0"/>
          <w:numId w:val="2"/>
        </w:numPr>
        <w:shd w:val="clear" w:color="auto" w:fill="auto"/>
        <w:spacing w:before="0" w:after="244"/>
        <w:ind w:left="40" w:right="20" w:firstLine="0"/>
        <w:jc w:val="both"/>
      </w:pPr>
      <w:r>
        <w:t xml:space="preserve"> применение Центральным банком Российской Федерации к кредитной организации мер, </w:t>
      </w:r>
      <w:r>
        <w:lastRenderedPageBreak/>
        <w:t>предусмотренных пунктами 3 и 4 части второй статьи 74 Федерального закона "О Цент</w:t>
      </w:r>
      <w:r>
        <w:t>ральном банке Российской Федерации (Банке России)";</w:t>
      </w:r>
    </w:p>
    <w:p w:rsidR="002B2111" w:rsidRDefault="00D40106">
      <w:pPr>
        <w:pStyle w:val="11"/>
        <w:shd w:val="clear" w:color="auto" w:fill="auto"/>
        <w:spacing w:before="0" w:after="290" w:line="293" w:lineRule="exact"/>
        <w:ind w:left="40" w:right="20" w:firstLine="0"/>
        <w:jc w:val="both"/>
      </w:pPr>
      <w:r>
        <w:t>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саморегулируемой организации и пр</w:t>
      </w:r>
      <w:r>
        <w:t xml:space="preserve">оцентов на сумму депозита на специальный банковский счет Национального объединения </w:t>
      </w:r>
      <w:r w:rsidR="00C8008B">
        <w:t>саморегулируемых</w:t>
      </w:r>
      <w:r>
        <w:t xml:space="preserve"> организаций, членом которого являлась саморегулируемая </w:t>
      </w:r>
      <w:r w:rsidR="00C8008B">
        <w:t>Организация</w:t>
      </w:r>
      <w:r>
        <w:t>, не позднее одного рабочего дня со дня поступления в кредитную организацию в случаях, ус</w:t>
      </w:r>
      <w:r>
        <w:t>тановленных частью 6 статьи 55.16-1 Градостроительного кодекса Российской Федерации и частью 4 статьи 3.3 Федерального закона "О введении в действие Градостроительного кодекса Российской Федерации", требования такого Национального объединения саморегулируе</w:t>
      </w:r>
      <w:r>
        <w:t>мых организаций о переводе на его специальный банковский счет средств компенсационного фонда возмещения вреда саморегулируемой организации, сведения о котор</w:t>
      </w:r>
      <w:r w:rsidR="00C8008B">
        <w:t>ой исключены из государственног</w:t>
      </w:r>
      <w:r>
        <w:t xml:space="preserve">о реестра </w:t>
      </w:r>
      <w:r w:rsidR="00C8008B">
        <w:t>саморегулируемых</w:t>
      </w:r>
      <w:r>
        <w:t xml:space="preserve"> организаций;</w:t>
      </w:r>
    </w:p>
    <w:p w:rsidR="002B2111" w:rsidRDefault="00D40106">
      <w:pPr>
        <w:pStyle w:val="11"/>
        <w:shd w:val="clear" w:color="auto" w:fill="auto"/>
        <w:spacing w:before="0" w:after="249" w:line="230" w:lineRule="exact"/>
        <w:ind w:left="40" w:firstLine="0"/>
      </w:pPr>
      <w:r>
        <w:t>в) срок действия договора не</w:t>
      </w:r>
      <w:r>
        <w:t xml:space="preserve"> </w:t>
      </w:r>
      <w:r w:rsidR="00C8008B">
        <w:t>превышает один</w:t>
      </w:r>
      <w:r>
        <w:t xml:space="preserve"> год;</w:t>
      </w:r>
    </w:p>
    <w:p w:rsidR="002B2111" w:rsidRDefault="00D40106">
      <w:pPr>
        <w:pStyle w:val="11"/>
        <w:shd w:val="clear" w:color="auto" w:fill="auto"/>
        <w:spacing w:before="0" w:after="248"/>
        <w:ind w:left="40" w:right="20" w:firstLine="0"/>
        <w:jc w:val="both"/>
      </w:pPr>
      <w:r>
        <w:t xml:space="preserve">г) возврат суммы депозита и уплата процентов на сумму депозита производится кредитной организацией на специальный банковский счет саморегулируемой организации не позднее дня возврата средств компенсационного фонда возмещения вреда </w:t>
      </w:r>
      <w:r>
        <w:t>саморегулируемой организации, установленного договором, либо не позднее дня возврата средств такого компенсационного фонда по иным основаниям, установленным настоящими Правилами;</w:t>
      </w:r>
    </w:p>
    <w:p w:rsidR="002B2111" w:rsidRDefault="00D40106">
      <w:pPr>
        <w:pStyle w:val="11"/>
        <w:shd w:val="clear" w:color="auto" w:fill="auto"/>
        <w:spacing w:before="0" w:line="288" w:lineRule="exact"/>
        <w:ind w:left="40" w:right="20" w:firstLine="0"/>
        <w:jc w:val="both"/>
      </w:pPr>
      <w:r>
        <w:t>д) обязательства кредитной организации по возврату саморегулируемой организац</w:t>
      </w:r>
      <w:r>
        <w:t>ии средств компенсационного фонда возмещения вреда саморегулируемой организации и уплате процентов на сумму депозита считаются исполненными в момент зачисления суммы депозита и суммы процентов на специальный банковский счет саморегулируемой организации;</w:t>
      </w:r>
    </w:p>
    <w:p w:rsidR="002B2111" w:rsidRDefault="00D40106">
      <w:pPr>
        <w:pStyle w:val="11"/>
        <w:shd w:val="clear" w:color="auto" w:fill="auto"/>
        <w:spacing w:before="0" w:after="236" w:line="288" w:lineRule="exact"/>
        <w:ind w:left="40" w:right="40" w:firstLine="0"/>
        <w:jc w:val="both"/>
      </w:pPr>
      <w:r>
        <w:t>е)</w:t>
      </w:r>
      <w:r>
        <w:t xml:space="preserve"> частичный возврат кредитной организацией суммы депозита по договору не допускается;</w:t>
      </w:r>
    </w:p>
    <w:p w:rsidR="002B2111" w:rsidRDefault="00D40106">
      <w:pPr>
        <w:pStyle w:val="11"/>
        <w:shd w:val="clear" w:color="auto" w:fill="auto"/>
        <w:spacing w:before="0" w:after="244" w:line="293" w:lineRule="exact"/>
        <w:ind w:left="40" w:right="40" w:firstLine="0"/>
        <w:jc w:val="both"/>
      </w:pPr>
      <w:r>
        <w:t>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w:t>
      </w:r>
      <w:r>
        <w:t xml:space="preserve">латить саморегулируемой организации </w:t>
      </w:r>
      <w:r w:rsidR="00C8008B">
        <w:t>неустойку</w:t>
      </w:r>
      <w:r>
        <w:t xml:space="preserve">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w:t>
      </w:r>
      <w:r>
        <w:t>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t>
      </w:r>
    </w:p>
    <w:p w:rsidR="002B2111" w:rsidRDefault="00D40106">
      <w:pPr>
        <w:pStyle w:val="11"/>
        <w:shd w:val="clear" w:color="auto" w:fill="auto"/>
        <w:spacing w:before="0" w:after="232" w:line="288" w:lineRule="exact"/>
        <w:ind w:left="40" w:right="40" w:firstLine="0"/>
        <w:jc w:val="both"/>
      </w:pPr>
      <w:r>
        <w:t>з) неустойка (пеня) зачисляется кредитной организацией на специальный банковский счет само</w:t>
      </w:r>
      <w:r>
        <w:t>регулируемой организации.</w:t>
      </w:r>
    </w:p>
    <w:p w:rsidR="002B2111" w:rsidRDefault="00D40106">
      <w:pPr>
        <w:pStyle w:val="11"/>
        <w:numPr>
          <w:ilvl w:val="2"/>
          <w:numId w:val="1"/>
        </w:numPr>
        <w:shd w:val="clear" w:color="auto" w:fill="auto"/>
        <w:tabs>
          <w:tab w:val="left" w:pos="737"/>
        </w:tabs>
        <w:spacing w:before="0" w:after="244"/>
        <w:ind w:left="40" w:right="40" w:firstLine="0"/>
        <w:jc w:val="both"/>
      </w:pPr>
      <w:r>
        <w:t>Приобретение Союзом за счет средств компенсационного фонда возмещения вреда Союза депозитных сертификатов кредитной организации не допускается.</w:t>
      </w:r>
    </w:p>
    <w:p w:rsidR="002B2111" w:rsidRDefault="00D40106">
      <w:pPr>
        <w:pStyle w:val="11"/>
        <w:numPr>
          <w:ilvl w:val="1"/>
          <w:numId w:val="1"/>
        </w:numPr>
        <w:shd w:val="clear" w:color="auto" w:fill="auto"/>
        <w:spacing w:before="0" w:after="236" w:line="293" w:lineRule="exact"/>
        <w:ind w:left="40" w:right="40" w:firstLine="0"/>
        <w:jc w:val="both"/>
      </w:pPr>
      <w:r>
        <w:t xml:space="preserve"> Средства компенсационного фонда возмещения вреда, внесенные на специальный банковский</w:t>
      </w:r>
      <w:r>
        <w:t xml:space="preserve"> счет, используются на цели и в случаях, которые указаны в п. 1.4 настоящего Положения.</w:t>
      </w:r>
    </w:p>
    <w:p w:rsidR="002B2111" w:rsidRDefault="00D40106">
      <w:pPr>
        <w:pStyle w:val="11"/>
        <w:numPr>
          <w:ilvl w:val="1"/>
          <w:numId w:val="1"/>
        </w:numPr>
        <w:shd w:val="clear" w:color="auto" w:fill="auto"/>
        <w:spacing w:before="0" w:after="244"/>
        <w:ind w:left="40" w:right="40" w:firstLine="0"/>
        <w:jc w:val="both"/>
      </w:pPr>
      <w:r>
        <w:t xml:space="preserve"> Права на средства компенсационного фонда возмещения вреда, размещенные на специальных банковских счетах, принадлежат владельцу счета. Основания и порядок передачи таки</w:t>
      </w:r>
      <w:r>
        <w:t>х прав устанавливается Градостроительным кодексом Российской Федерации.</w:t>
      </w:r>
    </w:p>
    <w:p w:rsidR="002B2111" w:rsidRDefault="00D40106">
      <w:pPr>
        <w:pStyle w:val="11"/>
        <w:numPr>
          <w:ilvl w:val="1"/>
          <w:numId w:val="1"/>
        </w:numPr>
        <w:shd w:val="clear" w:color="auto" w:fill="auto"/>
        <w:spacing w:before="0" w:after="240" w:line="293" w:lineRule="exact"/>
        <w:ind w:left="40" w:right="40" w:firstLine="0"/>
        <w:jc w:val="both"/>
      </w:pPr>
      <w:r>
        <w:lastRenderedPageBreak/>
        <w:t xml:space="preserve"> Одним из существенных условий договора специального банковского счета является согласие Союза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w:t>
      </w:r>
      <w:r>
        <w:t xml:space="preserve"> выплатах из средств компенсационного фонда Союза, об остатке средств на специальном счете (счетах), а также о средствах компенсационного фонда возмещения вреда саморегулируемой организации, размещенных во вкладах (депозитах) и в иных финансовых активах са</w:t>
      </w:r>
      <w:r>
        <w:t>морегулируемых организаций, по форме, установленной Банком России.</w:t>
      </w:r>
    </w:p>
    <w:p w:rsidR="002B2111" w:rsidRDefault="00D40106">
      <w:pPr>
        <w:pStyle w:val="11"/>
        <w:numPr>
          <w:ilvl w:val="1"/>
          <w:numId w:val="1"/>
        </w:numPr>
        <w:shd w:val="clear" w:color="auto" w:fill="auto"/>
        <w:spacing w:before="0" w:after="240" w:line="293" w:lineRule="exact"/>
        <w:ind w:left="40" w:right="40" w:firstLine="0"/>
        <w:jc w:val="both"/>
      </w:pPr>
      <w:r>
        <w:t xml:space="preserve"> В случаях, порядке и на условиях, которые установлены Правительством Российской Федерации, средства компенсационного фонда возмещения вреда Союза могут передаваться в доверительное управле</w:t>
      </w:r>
      <w:r>
        <w:t>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w:t>
      </w:r>
      <w:r>
        <w:t>ми.</w:t>
      </w:r>
    </w:p>
    <w:p w:rsidR="002B2111" w:rsidRDefault="00D40106">
      <w:pPr>
        <w:pStyle w:val="11"/>
        <w:numPr>
          <w:ilvl w:val="1"/>
          <w:numId w:val="1"/>
        </w:numPr>
        <w:shd w:val="clear" w:color="auto" w:fill="auto"/>
        <w:spacing w:before="0" w:line="293" w:lineRule="exact"/>
        <w:ind w:left="40" w:right="40" w:firstLine="0"/>
        <w:jc w:val="both"/>
      </w:pPr>
      <w:r>
        <w:t xml:space="preserve"> При необходимости осуществления выплат из средств компенсационного фонда возмещения вреда срок возврата средств из указанных в настоящем положении активов не должен превышать десять рабочих дней с момента возникновения такой необходимости.</w:t>
      </w:r>
    </w:p>
    <w:p w:rsidR="00C8008B" w:rsidRDefault="00C8008B" w:rsidP="00C8008B">
      <w:pPr>
        <w:pStyle w:val="11"/>
        <w:shd w:val="clear" w:color="auto" w:fill="auto"/>
        <w:spacing w:before="0" w:line="293" w:lineRule="exact"/>
        <w:ind w:left="40" w:right="40" w:firstLine="0"/>
        <w:jc w:val="both"/>
      </w:pPr>
      <w:bookmarkStart w:id="5" w:name="_GoBack"/>
      <w:bookmarkEnd w:id="5"/>
    </w:p>
    <w:p w:rsidR="002B2111" w:rsidRDefault="00D40106">
      <w:pPr>
        <w:pStyle w:val="30"/>
        <w:numPr>
          <w:ilvl w:val="0"/>
          <w:numId w:val="1"/>
        </w:numPr>
        <w:shd w:val="clear" w:color="auto" w:fill="auto"/>
        <w:tabs>
          <w:tab w:val="left" w:pos="1521"/>
        </w:tabs>
        <w:spacing w:after="12" w:line="230" w:lineRule="exact"/>
        <w:ind w:left="1180"/>
        <w:jc w:val="both"/>
      </w:pPr>
      <w:r>
        <w:t xml:space="preserve">ВЫПЛАТЫ ИЗ </w:t>
      </w:r>
      <w:r>
        <w:t>СРЕДСТВ КОМПЕНСАЦИОННОГО ФОНДА</w:t>
      </w:r>
    </w:p>
    <w:p w:rsidR="002B2111" w:rsidRDefault="00D40106">
      <w:pPr>
        <w:pStyle w:val="30"/>
        <w:shd w:val="clear" w:color="auto" w:fill="auto"/>
        <w:spacing w:after="253" w:line="230" w:lineRule="exact"/>
        <w:jc w:val="center"/>
      </w:pPr>
      <w:r>
        <w:t>ВОЗМЕЩЕНИЯ ВРЕДА</w:t>
      </w:r>
    </w:p>
    <w:p w:rsidR="002B2111" w:rsidRDefault="00D40106">
      <w:pPr>
        <w:pStyle w:val="11"/>
        <w:numPr>
          <w:ilvl w:val="1"/>
          <w:numId w:val="1"/>
        </w:numPr>
        <w:shd w:val="clear" w:color="auto" w:fill="auto"/>
        <w:spacing w:before="0" w:line="293" w:lineRule="exact"/>
        <w:ind w:left="40" w:right="20" w:firstLine="0"/>
        <w:jc w:val="both"/>
      </w:pPr>
      <w:r>
        <w:t xml:space="preserve"> Не допускается перечисление кредитной организацией средств компенсационного фонда возмещения вреда, за исключением случаев, предусмотренных 191-ФЗ «О введении в действие Градостроительного кодекса Российской</w:t>
      </w:r>
      <w:r>
        <w:t xml:space="preserve"> Федерации», и следующих случаев:</w:t>
      </w:r>
    </w:p>
    <w:p w:rsidR="002B2111" w:rsidRDefault="00D40106">
      <w:pPr>
        <w:pStyle w:val="11"/>
        <w:numPr>
          <w:ilvl w:val="2"/>
          <w:numId w:val="1"/>
        </w:numPr>
        <w:shd w:val="clear" w:color="auto" w:fill="auto"/>
        <w:spacing w:before="0"/>
        <w:ind w:left="40" w:firstLine="0"/>
        <w:jc w:val="both"/>
      </w:pPr>
      <w:r>
        <w:t xml:space="preserve"> возврат ошибочно перечисленных средств;</w:t>
      </w:r>
    </w:p>
    <w:p w:rsidR="002B2111" w:rsidRDefault="00D40106">
      <w:pPr>
        <w:pStyle w:val="11"/>
        <w:numPr>
          <w:ilvl w:val="2"/>
          <w:numId w:val="1"/>
        </w:numPr>
        <w:shd w:val="clear" w:color="auto" w:fill="auto"/>
        <w:spacing w:before="0"/>
        <w:ind w:left="40" w:right="20" w:firstLine="0"/>
        <w:jc w:val="both"/>
      </w:pPr>
      <w:r>
        <w:t xml:space="preserve"> размещение и (или) инвестирование средств компенсационного фонда возмещения вреда в целях их сохранения и увеличения их размера;</w:t>
      </w:r>
    </w:p>
    <w:p w:rsidR="002B2111" w:rsidRDefault="00D40106">
      <w:pPr>
        <w:pStyle w:val="11"/>
        <w:numPr>
          <w:ilvl w:val="2"/>
          <w:numId w:val="1"/>
        </w:numPr>
        <w:shd w:val="clear" w:color="auto" w:fill="auto"/>
        <w:spacing w:before="0"/>
        <w:ind w:left="40" w:right="20" w:firstLine="0"/>
        <w:jc w:val="both"/>
      </w:pPr>
      <w:r>
        <w:t xml:space="preserve"> осуществление выплат из средств компенсационного фонда возмещения вреда в результате наступления солидарной ответственности Союза по обязательствам своих членов, возникшим вследствие причинения вреда личности или имуществу гражданина, имуществу юридическо</w:t>
      </w:r>
      <w:r>
        <w:t>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p>
    <w:p w:rsidR="002B2111" w:rsidRDefault="00D40106">
      <w:pPr>
        <w:pStyle w:val="11"/>
        <w:numPr>
          <w:ilvl w:val="2"/>
          <w:numId w:val="1"/>
        </w:numPr>
        <w:shd w:val="clear" w:color="auto" w:fill="auto"/>
        <w:spacing w:before="0"/>
        <w:ind w:left="40" w:right="20" w:firstLine="0"/>
        <w:jc w:val="both"/>
      </w:pPr>
      <w:r>
        <w:t xml:space="preserve"> уплата налога на </w:t>
      </w:r>
      <w:r>
        <w:t>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2B2111" w:rsidRDefault="00D40106">
      <w:pPr>
        <w:pStyle w:val="11"/>
        <w:numPr>
          <w:ilvl w:val="2"/>
          <w:numId w:val="1"/>
        </w:numPr>
        <w:shd w:val="clear" w:color="auto" w:fill="auto"/>
        <w:spacing w:before="0" w:after="244"/>
        <w:ind w:left="40" w:right="20" w:firstLine="0"/>
        <w:jc w:val="both"/>
      </w:pPr>
      <w:r>
        <w:t xml:space="preserve"> перечисление с</w:t>
      </w:r>
      <w:r>
        <w:t>редств компенсационного фонда возмещения вреда Национальному объединению саморегулируемых организаций, членом которого являлся Союз, в случаях, установленных Градостроительным кодексом Российской Федерации и Федеральным законом о введении в действие Градос</w:t>
      </w:r>
      <w:r>
        <w:t>троительного кодекса Российской Федерации.</w:t>
      </w:r>
    </w:p>
    <w:p w:rsidR="002B2111" w:rsidRDefault="00D40106">
      <w:pPr>
        <w:pStyle w:val="11"/>
        <w:numPr>
          <w:ilvl w:val="1"/>
          <w:numId w:val="1"/>
        </w:numPr>
        <w:shd w:val="clear" w:color="auto" w:fill="auto"/>
        <w:spacing w:before="0" w:after="240" w:line="293" w:lineRule="exact"/>
        <w:ind w:left="40" w:right="20" w:firstLine="0"/>
        <w:jc w:val="both"/>
      </w:pPr>
      <w:r>
        <w:t xml:space="preserve"> Решение о выплате из средств компенсационного фонда возмещения вреда в случаях, предусмотренных настоящим Положением, принимается Экспертным Советом Союза.</w:t>
      </w:r>
    </w:p>
    <w:p w:rsidR="002B2111" w:rsidRDefault="00D40106">
      <w:pPr>
        <w:pStyle w:val="11"/>
        <w:numPr>
          <w:ilvl w:val="1"/>
          <w:numId w:val="1"/>
        </w:numPr>
        <w:shd w:val="clear" w:color="auto" w:fill="auto"/>
        <w:spacing w:before="0" w:after="240" w:line="293" w:lineRule="exact"/>
        <w:ind w:left="40" w:right="20" w:firstLine="0"/>
        <w:jc w:val="both"/>
      </w:pPr>
      <w:r>
        <w:t xml:space="preserve"> Решение об осуществлении возврата ошибочно перечисленны</w:t>
      </w:r>
      <w:r>
        <w:t>х средств компенсационного фонда возмещения вреда в соответствии с п.4.1.1. 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w:t>
      </w:r>
      <w:r>
        <w:t>редств с приложением документов.</w:t>
      </w:r>
    </w:p>
    <w:p w:rsidR="002B2111" w:rsidRDefault="00D40106">
      <w:pPr>
        <w:pStyle w:val="11"/>
        <w:numPr>
          <w:ilvl w:val="1"/>
          <w:numId w:val="1"/>
        </w:numPr>
        <w:shd w:val="clear" w:color="auto" w:fill="auto"/>
        <w:spacing w:before="0" w:after="236" w:line="293" w:lineRule="exact"/>
        <w:ind w:left="40" w:right="20" w:firstLine="0"/>
        <w:jc w:val="both"/>
      </w:pPr>
      <w:r>
        <w:lastRenderedPageBreak/>
        <w:t xml:space="preserve"> Денежные средства из компенсационного фонда возмещения вреда в случае, предусмотренном п. 4.1.3. настоящего Положения, перечисляются лицу, которое вправе требовать возмещения вреда, при наличии причинения вреда заявителю в</w:t>
      </w:r>
      <w:r>
        <w:t>следствие недостатков работ по подготовке проектной документации, выполненных членом Союза.</w:t>
      </w:r>
    </w:p>
    <w:p w:rsidR="002B2111" w:rsidRDefault="00D40106">
      <w:pPr>
        <w:pStyle w:val="11"/>
        <w:numPr>
          <w:ilvl w:val="1"/>
          <w:numId w:val="1"/>
        </w:numPr>
        <w:shd w:val="clear" w:color="auto" w:fill="auto"/>
        <w:spacing w:before="0" w:after="294"/>
        <w:ind w:left="40" w:right="20" w:firstLine="0"/>
        <w:jc w:val="both"/>
      </w:pPr>
      <w:r>
        <w:t xml:space="preserve"> Для получения денежных средств из компенсационного фонда возмещения вреда па основании вступившего в законную силу решения суда общей юрисдикции, арбитражного суда</w:t>
      </w:r>
      <w:r>
        <w:t xml:space="preserve"> в случае, предусмотренном п. 4.1.3. настоящего Положения, лицо, которое вправе требовать возмещения вреда, обращается к Исполнительному директору Союза с заявлением о возмещении указанного вреда, составленным в письменной форме. Указанное заявление и иные</w:t>
      </w:r>
      <w:r>
        <w:t xml:space="preserve"> документы подаются по месту нахождения Союза.</w:t>
      </w:r>
    </w:p>
    <w:p w:rsidR="002B2111" w:rsidRDefault="00D40106">
      <w:pPr>
        <w:pStyle w:val="11"/>
        <w:numPr>
          <w:ilvl w:val="1"/>
          <w:numId w:val="1"/>
        </w:numPr>
        <w:shd w:val="clear" w:color="auto" w:fill="auto"/>
        <w:spacing w:before="0" w:line="230" w:lineRule="exact"/>
        <w:ind w:left="40" w:firstLine="0"/>
        <w:jc w:val="both"/>
      </w:pPr>
      <w:r>
        <w:t xml:space="preserve"> В заявлении указывается:</w:t>
      </w:r>
    </w:p>
    <w:p w:rsidR="002B2111" w:rsidRDefault="00D40106">
      <w:pPr>
        <w:pStyle w:val="40"/>
        <w:numPr>
          <w:ilvl w:val="2"/>
          <w:numId w:val="1"/>
        </w:numPr>
        <w:shd w:val="clear" w:color="auto" w:fill="auto"/>
        <w:tabs>
          <w:tab w:val="left" w:pos="742"/>
        </w:tabs>
        <w:spacing w:before="0" w:line="230" w:lineRule="exact"/>
        <w:ind w:left="40"/>
      </w:pPr>
      <w:r>
        <w:t>дата составления заявления;</w:t>
      </w:r>
    </w:p>
    <w:p w:rsidR="002B2111" w:rsidRDefault="00D40106">
      <w:pPr>
        <w:pStyle w:val="11"/>
        <w:numPr>
          <w:ilvl w:val="2"/>
          <w:numId w:val="1"/>
        </w:numPr>
        <w:shd w:val="clear" w:color="auto" w:fill="auto"/>
        <w:spacing w:before="0" w:after="22" w:line="230" w:lineRule="exact"/>
        <w:ind w:left="20" w:firstLine="0"/>
        <w:jc w:val="both"/>
      </w:pPr>
      <w:r>
        <w:t xml:space="preserve"> наименование Союза;</w:t>
      </w:r>
    </w:p>
    <w:p w:rsidR="002B2111" w:rsidRDefault="00D40106">
      <w:pPr>
        <w:pStyle w:val="11"/>
        <w:numPr>
          <w:ilvl w:val="2"/>
          <w:numId w:val="1"/>
        </w:numPr>
        <w:shd w:val="clear" w:color="auto" w:fill="auto"/>
        <w:spacing w:before="0" w:line="230" w:lineRule="exact"/>
        <w:ind w:left="20" w:firstLine="0"/>
        <w:jc w:val="both"/>
      </w:pPr>
      <w:r>
        <w:t xml:space="preserve"> сведения о заявителе, позволяющие его идентифицировать;</w:t>
      </w:r>
    </w:p>
    <w:p w:rsidR="002B2111" w:rsidRDefault="00D40106">
      <w:pPr>
        <w:pStyle w:val="11"/>
        <w:numPr>
          <w:ilvl w:val="2"/>
          <w:numId w:val="1"/>
        </w:numPr>
        <w:shd w:val="clear" w:color="auto" w:fill="auto"/>
        <w:spacing w:before="0" w:line="317" w:lineRule="exact"/>
        <w:ind w:left="20" w:right="20" w:firstLine="0"/>
        <w:jc w:val="both"/>
      </w:pPr>
      <w:r>
        <w:t xml:space="preserve"> наименование банка и расчетный счет заявителя для перечисления денежных средств из компенсационного фонда возмещения вреда;</w:t>
      </w:r>
    </w:p>
    <w:p w:rsidR="002B2111" w:rsidRDefault="00D40106">
      <w:pPr>
        <w:pStyle w:val="11"/>
        <w:numPr>
          <w:ilvl w:val="2"/>
          <w:numId w:val="1"/>
        </w:numPr>
        <w:shd w:val="clear" w:color="auto" w:fill="auto"/>
        <w:spacing w:before="0" w:line="302" w:lineRule="exact"/>
        <w:ind w:left="20" w:right="20" w:firstLine="0"/>
        <w:jc w:val="both"/>
      </w:pPr>
      <w:r>
        <w:t xml:space="preserve"> документ, подтверждающий основание для осуществления выплаты (например, решение соответствующего суда с указанием реквизитов таког</w:t>
      </w:r>
      <w:r>
        <w:t>о решения и др.);</w:t>
      </w:r>
    </w:p>
    <w:p w:rsidR="002B2111" w:rsidRDefault="00D40106">
      <w:pPr>
        <w:pStyle w:val="11"/>
        <w:numPr>
          <w:ilvl w:val="2"/>
          <w:numId w:val="1"/>
        </w:numPr>
        <w:shd w:val="clear" w:color="auto" w:fill="auto"/>
        <w:spacing w:before="0" w:after="240" w:line="293" w:lineRule="exact"/>
        <w:ind w:left="20" w:right="20" w:firstLine="0"/>
        <w:jc w:val="both"/>
      </w:pPr>
      <w:r>
        <w:t xml:space="preserve"> сумма, которая необходима для возмещения причиненного вреда в рамках предусмотренной законодательством ответственности Союза (указывается в рублях).</w:t>
      </w:r>
    </w:p>
    <w:p w:rsidR="002B2111" w:rsidRDefault="00D40106">
      <w:pPr>
        <w:pStyle w:val="11"/>
        <w:numPr>
          <w:ilvl w:val="1"/>
          <w:numId w:val="1"/>
        </w:numPr>
        <w:shd w:val="clear" w:color="auto" w:fill="auto"/>
        <w:spacing w:before="0" w:after="240" w:line="293" w:lineRule="exact"/>
        <w:ind w:left="20" w:right="20" w:firstLine="0"/>
        <w:jc w:val="both"/>
      </w:pPr>
      <w:r>
        <w:t xml:space="preserve"> Заявление должно быть подписано уполномоченным лицом юридического лица в соответствии с уставными документами, физическим лицом или на основании доверенности, выданной в соответствии с гражданским законодательством Российской Федерации.</w:t>
      </w:r>
    </w:p>
    <w:p w:rsidR="002B2111" w:rsidRDefault="00D40106">
      <w:pPr>
        <w:pStyle w:val="11"/>
        <w:numPr>
          <w:ilvl w:val="1"/>
          <w:numId w:val="1"/>
        </w:numPr>
        <w:shd w:val="clear" w:color="auto" w:fill="auto"/>
        <w:spacing w:before="0" w:line="293" w:lineRule="exact"/>
        <w:ind w:left="20" w:firstLine="0"/>
        <w:jc w:val="both"/>
      </w:pPr>
      <w:r>
        <w:t xml:space="preserve"> К заявлению прила</w:t>
      </w:r>
      <w:r>
        <w:t>гаются следующие документы:</w:t>
      </w:r>
    </w:p>
    <w:p w:rsidR="002B2111" w:rsidRDefault="00D40106">
      <w:pPr>
        <w:pStyle w:val="11"/>
        <w:numPr>
          <w:ilvl w:val="2"/>
          <w:numId w:val="1"/>
        </w:numPr>
        <w:shd w:val="clear" w:color="auto" w:fill="auto"/>
        <w:spacing w:before="0" w:line="293" w:lineRule="exact"/>
        <w:ind w:left="20" w:right="20" w:firstLine="0"/>
        <w:jc w:val="both"/>
      </w:pPr>
      <w:r>
        <w:t xml:space="preserve"> доверенность (копия доверенности, заверенная в том же порядке, в каком выдана доверенность) в необходимых случаях;</w:t>
      </w:r>
    </w:p>
    <w:p w:rsidR="002B2111" w:rsidRDefault="00D40106">
      <w:pPr>
        <w:pStyle w:val="11"/>
        <w:numPr>
          <w:ilvl w:val="2"/>
          <w:numId w:val="1"/>
        </w:numPr>
        <w:shd w:val="clear" w:color="auto" w:fill="auto"/>
        <w:spacing w:before="0" w:line="293" w:lineRule="exact"/>
        <w:ind w:left="20" w:right="20" w:firstLine="0"/>
        <w:jc w:val="both"/>
      </w:pPr>
      <w:r>
        <w:t xml:space="preserve"> выписка из единого государственного реестра юридических лиц, единого государственного реестра индивидуальных пр</w:t>
      </w:r>
      <w:r>
        <w:t>едпринимателей па заявителя, выданная не ранее 15 дней до дня обращения за выплатой средств из компенсационного фонда возмещения вреда, в случае, если заявителем является юридическое лицо (индивидуальный предприниматель);</w:t>
      </w:r>
    </w:p>
    <w:p w:rsidR="002B2111" w:rsidRDefault="00D40106">
      <w:pPr>
        <w:pStyle w:val="11"/>
        <w:numPr>
          <w:ilvl w:val="2"/>
          <w:numId w:val="1"/>
        </w:numPr>
        <w:shd w:val="clear" w:color="auto" w:fill="auto"/>
        <w:spacing w:before="0" w:line="293" w:lineRule="exact"/>
        <w:ind w:left="20" w:right="20" w:firstLine="0"/>
        <w:jc w:val="both"/>
      </w:pPr>
      <w:r>
        <w:t xml:space="preserve"> документ, подтверждающий основани</w:t>
      </w:r>
      <w:r>
        <w:t>е для осуществления выплаты (например, решение соответствующего суда с указанием реквизитов таког о решения и др.);</w:t>
      </w:r>
    </w:p>
    <w:p w:rsidR="002B2111" w:rsidRDefault="00D40106">
      <w:pPr>
        <w:pStyle w:val="11"/>
        <w:numPr>
          <w:ilvl w:val="2"/>
          <w:numId w:val="1"/>
        </w:numPr>
        <w:shd w:val="clear" w:color="auto" w:fill="auto"/>
        <w:spacing w:before="0" w:after="240" w:line="293" w:lineRule="exact"/>
        <w:ind w:left="20" w:firstLine="0"/>
        <w:jc w:val="both"/>
      </w:pPr>
      <w:r>
        <w:t xml:space="preserve"> копия документа, удостоверяющего личность заявителя - для физического лица.</w:t>
      </w:r>
    </w:p>
    <w:p w:rsidR="002B2111" w:rsidRDefault="00D40106">
      <w:pPr>
        <w:pStyle w:val="11"/>
        <w:numPr>
          <w:ilvl w:val="1"/>
          <w:numId w:val="1"/>
        </w:numPr>
        <w:shd w:val="clear" w:color="auto" w:fill="auto"/>
        <w:spacing w:before="0" w:after="240" w:line="293" w:lineRule="exact"/>
        <w:ind w:left="20" w:right="20" w:firstLine="0"/>
        <w:jc w:val="both"/>
      </w:pPr>
      <w:r>
        <w:t xml:space="preserve"> Исполнительный директор Союза в срок не более 14 дней с момент</w:t>
      </w:r>
      <w:r>
        <w:t>а получения заявления, указанного в п. 4.6. настоящего Положения, осуществляет проверку указанных документов и выносит мотивированную рекомендацию Экспертному Совету Союза относительно выплаты средств из компенсационного фонда возмещения вреда.</w:t>
      </w:r>
    </w:p>
    <w:p w:rsidR="002B2111" w:rsidRDefault="00D40106">
      <w:pPr>
        <w:pStyle w:val="11"/>
        <w:numPr>
          <w:ilvl w:val="1"/>
          <w:numId w:val="1"/>
        </w:numPr>
        <w:shd w:val="clear" w:color="auto" w:fill="auto"/>
        <w:spacing w:before="0" w:after="236" w:line="293" w:lineRule="exact"/>
        <w:ind w:left="20" w:right="20" w:firstLine="0"/>
        <w:jc w:val="both"/>
      </w:pPr>
      <w:r>
        <w:t xml:space="preserve"> Экспертный Совет Союза выносит мотивированное решение о выплате или об отказе в выплате из компенсационного фонда возмещения вреда в течение 14 дней с момента вынесения Исполнительным директором Союза рекомендации. При рассмотрении указанного в настоящем </w:t>
      </w:r>
      <w:r>
        <w:t>пункте вопроса на заседание Экспертного Совета Союза приглашается лицо, обратившееся с заявлением о возмещении вреда, и член Союза (или его представитель), в результате действий которого был причинен вред.</w:t>
      </w:r>
    </w:p>
    <w:p w:rsidR="002B2111" w:rsidRDefault="00D40106">
      <w:pPr>
        <w:pStyle w:val="11"/>
        <w:numPr>
          <w:ilvl w:val="1"/>
          <w:numId w:val="1"/>
        </w:numPr>
        <w:shd w:val="clear" w:color="auto" w:fill="auto"/>
        <w:spacing w:before="0" w:after="233"/>
        <w:ind w:left="20" w:right="20" w:firstLine="0"/>
        <w:jc w:val="both"/>
      </w:pPr>
      <w:r>
        <w:t xml:space="preserve"> Решение Экспертного Совета Союза должно быть напр</w:t>
      </w:r>
      <w:r>
        <w:t xml:space="preserve">авлено или вручено лицу, обратившемуся </w:t>
      </w:r>
      <w:r>
        <w:lastRenderedPageBreak/>
        <w:t>за возмещением вреда в соответствии с п. 4.6. настоящего Положения, в течение 7 (семи) дней с момента вынесения, а также члену Союза, в результате действий которого был причинен вред.</w:t>
      </w:r>
    </w:p>
    <w:p w:rsidR="002B2111" w:rsidRDefault="00D40106">
      <w:pPr>
        <w:pStyle w:val="11"/>
        <w:numPr>
          <w:ilvl w:val="1"/>
          <w:numId w:val="1"/>
        </w:numPr>
        <w:shd w:val="clear" w:color="auto" w:fill="auto"/>
        <w:spacing w:before="0" w:line="307" w:lineRule="exact"/>
        <w:ind w:left="20" w:right="20" w:firstLine="0"/>
        <w:jc w:val="both"/>
      </w:pPr>
      <w:r>
        <w:t xml:space="preserve"> Союз вправе запрашивать сведения</w:t>
      </w:r>
      <w:r>
        <w:t>, связанные с причинением вреда и выяснением факта возмещения вреда заявителю членом Союза от:</w:t>
      </w:r>
    </w:p>
    <w:p w:rsidR="002B2111" w:rsidRDefault="00D40106">
      <w:pPr>
        <w:pStyle w:val="11"/>
        <w:numPr>
          <w:ilvl w:val="0"/>
          <w:numId w:val="2"/>
        </w:numPr>
        <w:shd w:val="clear" w:color="auto" w:fill="auto"/>
        <w:spacing w:before="0" w:line="230" w:lineRule="exact"/>
        <w:ind w:left="20" w:firstLine="0"/>
        <w:jc w:val="both"/>
      </w:pPr>
      <w:r>
        <w:t xml:space="preserve"> члена Союза, по вине которого причинен вред заявителю,</w:t>
      </w:r>
    </w:p>
    <w:p w:rsidR="002B2111" w:rsidRDefault="00D40106">
      <w:pPr>
        <w:pStyle w:val="11"/>
        <w:numPr>
          <w:ilvl w:val="0"/>
          <w:numId w:val="2"/>
        </w:numPr>
        <w:shd w:val="clear" w:color="auto" w:fill="auto"/>
        <w:spacing w:before="0" w:line="230" w:lineRule="exact"/>
        <w:ind w:left="20" w:firstLine="0"/>
        <w:jc w:val="both"/>
      </w:pPr>
      <w:r>
        <w:t xml:space="preserve"> правоохранительных органов,</w:t>
      </w:r>
    </w:p>
    <w:p w:rsidR="002B2111" w:rsidRDefault="00D40106">
      <w:pPr>
        <w:pStyle w:val="40"/>
        <w:numPr>
          <w:ilvl w:val="0"/>
          <w:numId w:val="2"/>
        </w:numPr>
        <w:shd w:val="clear" w:color="auto" w:fill="auto"/>
        <w:spacing w:before="0" w:line="230" w:lineRule="exact"/>
        <w:ind w:left="20"/>
      </w:pPr>
      <w:r>
        <w:t xml:space="preserve"> банков.</w:t>
      </w:r>
    </w:p>
    <w:p w:rsidR="002B2111" w:rsidRDefault="00D40106">
      <w:pPr>
        <w:pStyle w:val="11"/>
        <w:shd w:val="clear" w:color="auto" w:fill="auto"/>
        <w:spacing w:before="0" w:after="244"/>
        <w:ind w:left="20" w:right="20" w:firstLine="0"/>
        <w:jc w:val="both"/>
      </w:pPr>
      <w:r>
        <w:t>- страховых компаний и других предприятий, учреждений и организаций</w:t>
      </w:r>
      <w:r>
        <w:t>, располагающих информацией об обстоятельствах причинения вреда, а также вправе самостоятельно выяснить причины и обстоятельства причинения вреда.</w:t>
      </w:r>
    </w:p>
    <w:p w:rsidR="002B2111" w:rsidRDefault="00D40106">
      <w:pPr>
        <w:pStyle w:val="11"/>
        <w:numPr>
          <w:ilvl w:val="1"/>
          <w:numId w:val="1"/>
        </w:numPr>
        <w:shd w:val="clear" w:color="auto" w:fill="auto"/>
        <w:spacing w:before="0" w:after="236" w:line="293" w:lineRule="exact"/>
        <w:ind w:left="20" w:right="20" w:firstLine="0"/>
        <w:jc w:val="both"/>
      </w:pPr>
      <w:r>
        <w:t xml:space="preserve"> Порядок осуществления выплат из средств компенсационного фонда возмещения вреда в случае, предусмотренном п.</w:t>
      </w:r>
      <w:r>
        <w:t>4.1.4, настоящего Положения, устанавливается законодательством Российской Федерации.</w:t>
      </w:r>
    </w:p>
    <w:p w:rsidR="002B2111" w:rsidRDefault="00D40106">
      <w:pPr>
        <w:pStyle w:val="11"/>
        <w:numPr>
          <w:ilvl w:val="1"/>
          <w:numId w:val="1"/>
        </w:numPr>
        <w:shd w:val="clear" w:color="auto" w:fill="auto"/>
        <w:spacing w:before="0" w:after="244"/>
        <w:ind w:left="20" w:right="20" w:firstLine="0"/>
        <w:jc w:val="both"/>
      </w:pPr>
      <w:r>
        <w:t xml:space="preserve"> В случае принятия Экспертным Советом Союза решения о выплате средств из компенсационного фонда возмещения вреда, срок выплаты не может быть более 30 дней со дня принятия такого решения.</w:t>
      </w:r>
    </w:p>
    <w:p w:rsidR="002B2111" w:rsidRDefault="00D40106">
      <w:pPr>
        <w:pStyle w:val="11"/>
        <w:numPr>
          <w:ilvl w:val="1"/>
          <w:numId w:val="1"/>
        </w:numPr>
        <w:shd w:val="clear" w:color="auto" w:fill="auto"/>
        <w:spacing w:before="0" w:after="233" w:line="293" w:lineRule="exact"/>
        <w:ind w:left="20" w:right="20" w:firstLine="0"/>
        <w:jc w:val="both"/>
      </w:pPr>
      <w:r>
        <w:t xml:space="preserve"> Денежные средства из компенсационного фонда возмещения вреда перечисляются в безналичной форме.</w:t>
      </w:r>
    </w:p>
    <w:p w:rsidR="002B2111" w:rsidRDefault="00D40106">
      <w:pPr>
        <w:pStyle w:val="11"/>
        <w:numPr>
          <w:ilvl w:val="1"/>
          <w:numId w:val="1"/>
        </w:numPr>
        <w:shd w:val="clear" w:color="auto" w:fill="auto"/>
        <w:spacing w:before="0" w:after="298" w:line="302" w:lineRule="exact"/>
        <w:ind w:left="20" w:right="20" w:firstLine="0"/>
        <w:jc w:val="both"/>
      </w:pPr>
      <w:r>
        <w:t xml:space="preserve"> Решение Экспертного Совета Союза может быть обжаловано в судебном порядке, установленном законодательством Российской Федерации.</w:t>
      </w:r>
    </w:p>
    <w:p w:rsidR="002B2111" w:rsidRDefault="00D40106">
      <w:pPr>
        <w:pStyle w:val="22"/>
        <w:keepNext/>
        <w:keepLines/>
        <w:numPr>
          <w:ilvl w:val="0"/>
          <w:numId w:val="1"/>
        </w:numPr>
        <w:shd w:val="clear" w:color="auto" w:fill="auto"/>
        <w:tabs>
          <w:tab w:val="left" w:pos="1426"/>
        </w:tabs>
        <w:spacing w:after="0" w:line="230" w:lineRule="exact"/>
        <w:ind w:left="1100"/>
      </w:pPr>
      <w:bookmarkStart w:id="6" w:name="bookmark6"/>
      <w:r>
        <w:t>ВОСПОЛНЕНИЕ СРЕДСТВ КОМПЕНСАЦ</w:t>
      </w:r>
      <w:r>
        <w:t>ИОННОГО ФОНДА</w:t>
      </w:r>
      <w:bookmarkEnd w:id="6"/>
    </w:p>
    <w:p w:rsidR="002B2111" w:rsidRDefault="00D40106">
      <w:pPr>
        <w:pStyle w:val="22"/>
        <w:keepNext/>
        <w:keepLines/>
        <w:shd w:val="clear" w:color="auto" w:fill="auto"/>
        <w:spacing w:after="258" w:line="230" w:lineRule="exact"/>
        <w:jc w:val="center"/>
      </w:pPr>
      <w:bookmarkStart w:id="7" w:name="bookmark7"/>
      <w:r>
        <w:t>ВОЗМЕЩЕНИЯ ВРЕДА</w:t>
      </w:r>
      <w:bookmarkEnd w:id="7"/>
    </w:p>
    <w:p w:rsidR="002B2111" w:rsidRDefault="00D40106">
      <w:pPr>
        <w:pStyle w:val="11"/>
        <w:numPr>
          <w:ilvl w:val="1"/>
          <w:numId w:val="1"/>
        </w:numPr>
        <w:shd w:val="clear" w:color="auto" w:fill="auto"/>
        <w:spacing w:before="0" w:after="244" w:line="293" w:lineRule="exact"/>
        <w:ind w:left="20" w:right="20" w:firstLine="0"/>
        <w:jc w:val="both"/>
      </w:pPr>
      <w:r>
        <w:t xml:space="preserve"> 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лица, указанные п.5.2, и 5.3. настоящего положения, в ср</w:t>
      </w:r>
      <w:r>
        <w:t>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настоящим положением исходя из фактического количества чл</w:t>
      </w:r>
      <w:r>
        <w:t>енов Союза и уровня их ответственности по обязательствам.</w:t>
      </w:r>
    </w:p>
    <w:p w:rsidR="002B2111" w:rsidRDefault="00D40106">
      <w:pPr>
        <w:pStyle w:val="11"/>
        <w:numPr>
          <w:ilvl w:val="1"/>
          <w:numId w:val="1"/>
        </w:numPr>
        <w:shd w:val="clear" w:color="auto" w:fill="auto"/>
        <w:spacing w:before="0" w:after="232" w:line="288" w:lineRule="exact"/>
        <w:ind w:left="20" w:right="20" w:firstLine="0"/>
        <w:jc w:val="both"/>
      </w:pPr>
      <w:r>
        <w:t xml:space="preserve">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 член Союза, вследстви</w:t>
      </w:r>
      <w:r>
        <w:t>е недостатков работ по подготовке проектной документации которого был причинен вред, а также иные члены Союза должны внести взносы в компенсационный фонд возмещения вреда в установленный п.5.1, настоящего положения срок со дня осуществления указанных выпла</w:t>
      </w:r>
      <w:r>
        <w:t>т.</w:t>
      </w:r>
    </w:p>
    <w:p w:rsidR="002B2111" w:rsidRDefault="00D40106">
      <w:pPr>
        <w:pStyle w:val="11"/>
        <w:numPr>
          <w:ilvl w:val="1"/>
          <w:numId w:val="1"/>
        </w:numPr>
        <w:shd w:val="clear" w:color="auto" w:fill="auto"/>
        <w:spacing w:before="0" w:after="236"/>
        <w:ind w:left="20" w:right="20" w:firstLine="0"/>
        <w:jc w:val="both"/>
      </w:pPr>
      <w:r>
        <w:t xml:space="preserve">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Союза должны вн</w:t>
      </w:r>
      <w:r>
        <w:t>ести взносы в компенсационный фонд возмещения вреда в установленный п.5.1, настоящего положения срок со дня уведомления Союзом своих членов об утверждении годовой финансовой отчетности, в которой зафиксирован убыток по результатам инвестирования средств та</w:t>
      </w:r>
      <w:r>
        <w:t>кого компенсационного фонда.</w:t>
      </w:r>
    </w:p>
    <w:p w:rsidR="002B2111" w:rsidRDefault="00D40106">
      <w:pPr>
        <w:pStyle w:val="11"/>
        <w:numPr>
          <w:ilvl w:val="1"/>
          <w:numId w:val="1"/>
        </w:numPr>
        <w:shd w:val="clear" w:color="auto" w:fill="auto"/>
        <w:spacing w:before="0" w:line="302" w:lineRule="exact"/>
        <w:ind w:left="20" w:right="20" w:firstLine="0"/>
        <w:jc w:val="both"/>
      </w:pPr>
      <w:r>
        <w:lastRenderedPageBreak/>
        <w:t xml:space="preserve"> При уменьшении размера компенсационного фонда возмещения вреда ниже минимального, Исполнительный директор Союза информирует об этом Экспертный Совет</w:t>
      </w:r>
    </w:p>
    <w:p w:rsidR="002B2111" w:rsidRDefault="00D40106">
      <w:pPr>
        <w:pStyle w:val="11"/>
        <w:shd w:val="clear" w:color="auto" w:fill="auto"/>
        <w:spacing w:before="0" w:after="236" w:line="293" w:lineRule="exact"/>
        <w:ind w:left="20" w:firstLine="0"/>
      </w:pPr>
      <w:r>
        <w:t>Союза и вносит предложения о восполнении средств компенсационного фонда за сч</w:t>
      </w:r>
      <w:r>
        <w:t>ет взносов членов Союза.</w:t>
      </w:r>
    </w:p>
    <w:p w:rsidR="002B2111" w:rsidRDefault="00D40106">
      <w:pPr>
        <w:pStyle w:val="11"/>
        <w:numPr>
          <w:ilvl w:val="1"/>
          <w:numId w:val="1"/>
        </w:numPr>
        <w:shd w:val="clear" w:color="auto" w:fill="auto"/>
        <w:tabs>
          <w:tab w:val="left" w:pos="525"/>
        </w:tabs>
        <w:spacing w:before="0"/>
        <w:ind w:left="20" w:firstLine="0"/>
      </w:pPr>
      <w:r>
        <w:t>Решение о дополнительных взносах в компенсационный фонд возмещения вреда с целыо его восполнения принимает Экспертный Совет Союза на своем ближайшем заседании. В решении Экспертного Совета Союза должно быть указано:</w:t>
      </w:r>
    </w:p>
    <w:p w:rsidR="002B2111" w:rsidRDefault="00D40106">
      <w:pPr>
        <w:pStyle w:val="11"/>
        <w:numPr>
          <w:ilvl w:val="0"/>
          <w:numId w:val="2"/>
        </w:numPr>
        <w:shd w:val="clear" w:color="auto" w:fill="auto"/>
        <w:spacing w:before="0" w:line="293" w:lineRule="exact"/>
        <w:ind w:left="20" w:firstLine="0"/>
      </w:pPr>
      <w:r>
        <w:t xml:space="preserve"> причина уменьш</w:t>
      </w:r>
      <w:r>
        <w:t>ения размера компенсационного фонда возмещения вреда ниже минимального;</w:t>
      </w:r>
    </w:p>
    <w:p w:rsidR="002B2111" w:rsidRDefault="00D40106">
      <w:pPr>
        <w:pStyle w:val="11"/>
        <w:numPr>
          <w:ilvl w:val="0"/>
          <w:numId w:val="2"/>
        </w:numPr>
        <w:shd w:val="clear" w:color="auto" w:fill="auto"/>
        <w:spacing w:before="0" w:line="293" w:lineRule="exact"/>
        <w:ind w:left="20" w:firstLine="0"/>
      </w:pPr>
      <w:r>
        <w:t xml:space="preserve"> размер дополнительного взноса в компенсационный фонд возмещения вреда с каждого члена Союза;</w:t>
      </w:r>
    </w:p>
    <w:p w:rsidR="002B2111" w:rsidRDefault="00D40106">
      <w:pPr>
        <w:pStyle w:val="11"/>
        <w:numPr>
          <w:ilvl w:val="0"/>
          <w:numId w:val="2"/>
        </w:numPr>
        <w:shd w:val="clear" w:color="auto" w:fill="auto"/>
        <w:spacing w:before="0" w:line="293" w:lineRule="exact"/>
        <w:ind w:left="20" w:firstLine="0"/>
      </w:pPr>
      <w:r>
        <w:t xml:space="preserve"> срок, в течение которого должны быть осуществлены взносы в компенсационный фонд возмещени</w:t>
      </w:r>
      <w:r>
        <w:t>я вреда;</w:t>
      </w:r>
    </w:p>
    <w:p w:rsidR="002B2111" w:rsidRDefault="00D40106">
      <w:pPr>
        <w:pStyle w:val="11"/>
        <w:numPr>
          <w:ilvl w:val="0"/>
          <w:numId w:val="2"/>
        </w:numPr>
        <w:shd w:val="clear" w:color="auto" w:fill="auto"/>
        <w:spacing w:before="0" w:after="590" w:line="293" w:lineRule="exact"/>
        <w:ind w:left="20" w:firstLine="0"/>
      </w:pPr>
      <w:r>
        <w:t xml:space="preserve"> меры для предотвращения в последующем сбора дополнительных взносов в компенсационный фонд возмещения вреда Союза.</w:t>
      </w:r>
    </w:p>
    <w:p w:rsidR="002B2111" w:rsidRDefault="00D40106">
      <w:pPr>
        <w:pStyle w:val="32"/>
        <w:keepNext/>
        <w:keepLines/>
        <w:numPr>
          <w:ilvl w:val="0"/>
          <w:numId w:val="1"/>
        </w:numPr>
        <w:shd w:val="clear" w:color="auto" w:fill="auto"/>
        <w:tabs>
          <w:tab w:val="left" w:pos="1191"/>
        </w:tabs>
        <w:spacing w:before="0" w:after="12" w:line="230" w:lineRule="exact"/>
        <w:ind w:left="860"/>
      </w:pPr>
      <w:bookmarkStart w:id="8" w:name="bookmark8"/>
      <w:r>
        <w:t>КОНТРОЛЬ ЗА СОСТОЯНИЕМ КОМПЕНСАЦИОННОГО ФОНДА</w:t>
      </w:r>
      <w:bookmarkEnd w:id="8"/>
    </w:p>
    <w:p w:rsidR="002B2111" w:rsidRDefault="00D40106">
      <w:pPr>
        <w:pStyle w:val="32"/>
        <w:keepNext/>
        <w:keepLines/>
        <w:shd w:val="clear" w:color="auto" w:fill="auto"/>
        <w:spacing w:before="0" w:after="258" w:line="230" w:lineRule="exact"/>
        <w:jc w:val="center"/>
      </w:pPr>
      <w:bookmarkStart w:id="9" w:name="bookmark9"/>
      <w:r>
        <w:t>ВОЗМЕЩЕНИЯ ВРЕДА</w:t>
      </w:r>
      <w:bookmarkEnd w:id="9"/>
    </w:p>
    <w:p w:rsidR="002B2111" w:rsidRDefault="00D40106">
      <w:pPr>
        <w:pStyle w:val="11"/>
        <w:numPr>
          <w:ilvl w:val="1"/>
          <w:numId w:val="1"/>
        </w:numPr>
        <w:shd w:val="clear" w:color="auto" w:fill="auto"/>
        <w:spacing w:before="0" w:after="240" w:line="293" w:lineRule="exact"/>
        <w:ind w:left="20" w:firstLine="0"/>
      </w:pPr>
      <w:r>
        <w:t xml:space="preserve"> Контроль за состоянием компенсационного фонда осуществляет Исполнительный директор Союза.</w:t>
      </w:r>
    </w:p>
    <w:p w:rsidR="002B2111" w:rsidRDefault="00D40106">
      <w:pPr>
        <w:pStyle w:val="11"/>
        <w:numPr>
          <w:ilvl w:val="1"/>
          <w:numId w:val="1"/>
        </w:numPr>
        <w:shd w:val="clear" w:color="auto" w:fill="auto"/>
        <w:spacing w:before="0" w:after="290" w:line="293" w:lineRule="exact"/>
        <w:ind w:left="20" w:firstLine="0"/>
      </w:pPr>
      <w:r>
        <w:t xml:space="preserve"> Информация о текущем размере компенсационного фонда должна размещаться на сайте Союза в соответствии с частью 4 статьи 7 Федеральный закон от 01.12.2007 №315- ФЗ "О</w:t>
      </w:r>
      <w:r>
        <w:t xml:space="preserve"> саморегулируемых организациях".</w:t>
      </w:r>
    </w:p>
    <w:p w:rsidR="002B2111" w:rsidRDefault="00D40106">
      <w:pPr>
        <w:pStyle w:val="32"/>
        <w:keepNext/>
        <w:keepLines/>
        <w:shd w:val="clear" w:color="auto" w:fill="auto"/>
        <w:spacing w:before="0" w:after="257" w:line="230" w:lineRule="exact"/>
        <w:jc w:val="center"/>
      </w:pPr>
      <w:bookmarkStart w:id="10" w:name="bookmark10"/>
      <w:r>
        <w:t>7. ЗАКЛЮЧИТЕЛЬНЫЕ ПОЛОЖЕНИЯ</w:t>
      </w:r>
      <w:bookmarkEnd w:id="10"/>
    </w:p>
    <w:p w:rsidR="002B2111" w:rsidRDefault="00D40106">
      <w:pPr>
        <w:pStyle w:val="11"/>
        <w:numPr>
          <w:ilvl w:val="0"/>
          <w:numId w:val="4"/>
        </w:numPr>
        <w:shd w:val="clear" w:color="auto" w:fill="auto"/>
        <w:spacing w:before="0" w:after="236" w:line="288" w:lineRule="exact"/>
        <w:ind w:left="20" w:right="20" w:firstLine="0"/>
        <w:jc w:val="both"/>
      </w:pPr>
      <w:r>
        <w:t xml:space="preserve">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С</w:t>
      </w:r>
      <w:r>
        <w:t>оюза руководствуются законодательством и нормативными актами Российской Федерации.</w:t>
      </w:r>
    </w:p>
    <w:p w:rsidR="002B2111" w:rsidRDefault="00D40106">
      <w:pPr>
        <w:pStyle w:val="11"/>
        <w:numPr>
          <w:ilvl w:val="0"/>
          <w:numId w:val="4"/>
        </w:numPr>
        <w:shd w:val="clear" w:color="auto" w:fill="auto"/>
        <w:spacing w:before="0" w:line="293" w:lineRule="exact"/>
        <w:ind w:left="20" w:firstLine="0"/>
        <w:jc w:val="both"/>
      </w:pPr>
      <w:r>
        <w:t xml:space="preserve"> В случае исключения сведений о Союзе из государственного реестра саморегулируемых организаций средства компенсационного фонда возмещения вреда Союза в недельный срок с даты</w:t>
      </w:r>
      <w:r>
        <w:t xml:space="preserve">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являлся Союз, и могут быть использованы только для осуществления выплат в связи с наступлением солидарной </w:t>
      </w:r>
      <w:r>
        <w:t>или субсидиарной ответственности Союза по обязательствам членов такой саморегулируемой организации, возникшим в случаях, предусмотренных соответственно статьями 60 и 60.1 Градостроительного кодекса РФ (в редакции № 372-ФЗ от 03.07.2016 г., вступающей в сил</w:t>
      </w:r>
      <w:r>
        <w:t>у с 01.07.2017 г.)</w:t>
      </w:r>
    </w:p>
    <w:sectPr w:rsidR="002B2111">
      <w:pgSz w:w="11909" w:h="16838"/>
      <w:pgMar w:top="1079" w:right="814" w:bottom="1545" w:left="83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106" w:rsidRDefault="00D40106">
      <w:r>
        <w:separator/>
      </w:r>
    </w:p>
  </w:endnote>
  <w:endnote w:type="continuationSeparator" w:id="0">
    <w:p w:rsidR="00D40106" w:rsidRDefault="00D4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11" w:rsidRDefault="00C8008B">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3724910</wp:posOffset>
              </wp:positionH>
              <wp:positionV relativeFrom="page">
                <wp:posOffset>9920605</wp:posOffset>
              </wp:positionV>
              <wp:extent cx="86360" cy="167640"/>
              <wp:effectExtent l="635" t="0" r="127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111" w:rsidRDefault="00D40106">
                          <w:pPr>
                            <w:pStyle w:val="a6"/>
                            <w:shd w:val="clear" w:color="auto" w:fill="auto"/>
                            <w:spacing w:line="240" w:lineRule="auto"/>
                          </w:pPr>
                          <w:r>
                            <w:fldChar w:fldCharType="begin"/>
                          </w:r>
                          <w:r>
                            <w:instrText xml:space="preserve"> PAGE \* MERGEFORMAT </w:instrText>
                          </w:r>
                          <w:r>
                            <w:fldChar w:fldCharType="separate"/>
                          </w:r>
                          <w:r w:rsidR="00C8008B" w:rsidRPr="00C8008B">
                            <w:rPr>
                              <w:rStyle w:val="a7"/>
                              <w:noProof/>
                            </w:rPr>
                            <w:t>9</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3pt;margin-top:781.15pt;width:6.8pt;height:13.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" filled="f" stroked="f">
              <v:textbox style="mso-fit-shape-to-text:t" inset="0,0,0,0">
                <w:txbxContent>
                  <w:p w:rsidR="002B2111" w:rsidRDefault="00D40106">
                    <w:pPr>
                      <w:pStyle w:val="a6"/>
                      <w:shd w:val="clear" w:color="auto" w:fill="auto"/>
                      <w:spacing w:line="240" w:lineRule="auto"/>
                    </w:pPr>
                    <w:r>
                      <w:fldChar w:fldCharType="begin"/>
                    </w:r>
                    <w:r>
                      <w:instrText xml:space="preserve"> PAGE \* MERGEFORMAT </w:instrText>
                    </w:r>
                    <w:r>
                      <w:fldChar w:fldCharType="separate"/>
                    </w:r>
                    <w:r w:rsidR="00C8008B" w:rsidRPr="00C8008B">
                      <w:rPr>
                        <w:rStyle w:val="a7"/>
                        <w:noProof/>
                      </w:rPr>
                      <w:t>9</w:t>
                    </w:r>
                    <w:r>
                      <w:rPr>
                        <w:rStyle w:val="a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106" w:rsidRDefault="00D40106"/>
  </w:footnote>
  <w:footnote w:type="continuationSeparator" w:id="0">
    <w:p w:rsidR="00D40106" w:rsidRDefault="00D4010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A13D6"/>
    <w:multiLevelType w:val="multilevel"/>
    <w:tmpl w:val="514C5E3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C87660"/>
    <w:multiLevelType w:val="multilevel"/>
    <w:tmpl w:val="01D6B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B1388F"/>
    <w:multiLevelType w:val="multilevel"/>
    <w:tmpl w:val="F9E205F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9751E8"/>
    <w:multiLevelType w:val="multilevel"/>
    <w:tmpl w:val="CF6E3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11"/>
    <w:rsid w:val="002B2111"/>
    <w:rsid w:val="00C8008B"/>
    <w:rsid w:val="00D40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1EA0B"/>
  <w15:docId w15:val="{17972E68-35DB-4111-B967-950BCE81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iCs/>
      <w:smallCaps w:val="0"/>
      <w:strike w:val="0"/>
      <w:spacing w:val="-70"/>
      <w:sz w:val="178"/>
      <w:szCs w:val="178"/>
      <w:u w:val="none"/>
    </w:rPr>
  </w:style>
  <w:style w:type="character" w:customStyle="1" w:styleId="2">
    <w:name w:val="Основной текст (2)_"/>
    <w:basedOn w:val="a0"/>
    <w:link w:val="20"/>
    <w:rPr>
      <w:rFonts w:ascii="Arial" w:eastAsia="Arial" w:hAnsi="Arial" w:cs="Arial"/>
      <w:b/>
      <w:bCs/>
      <w:i w:val="0"/>
      <w:iCs w:val="0"/>
      <w:smallCaps w:val="0"/>
      <w:strike w:val="0"/>
      <w:sz w:val="21"/>
      <w:szCs w:val="21"/>
      <w:u w:val="none"/>
    </w:rPr>
  </w:style>
  <w:style w:type="character" w:customStyle="1" w:styleId="212pt">
    <w:name w:val="Основной текст (2) + 12 pt;Не полужирный"/>
    <w:basedOn w:val="2"/>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
      <w:sz w:val="23"/>
      <w:szCs w:val="23"/>
      <w:u w:val="none"/>
    </w:rPr>
  </w:style>
  <w:style w:type="character" w:customStyle="1" w:styleId="36pt">
    <w:name w:val="Основной текст (3) + Интервал 6 pt"/>
    <w:basedOn w:val="3"/>
    <w:rPr>
      <w:rFonts w:ascii="Times New Roman" w:eastAsia="Times New Roman" w:hAnsi="Times New Roman" w:cs="Times New Roman"/>
      <w:b/>
      <w:bCs/>
      <w:i w:val="0"/>
      <w:iCs w:val="0"/>
      <w:smallCaps w:val="0"/>
      <w:strike w:val="0"/>
      <w:color w:val="000000"/>
      <w:spacing w:val="120"/>
      <w:w w:val="100"/>
      <w:position w:val="0"/>
      <w:sz w:val="23"/>
      <w:szCs w:val="23"/>
      <w:u w:val="none"/>
      <w:lang w:val="ru-RU" w:eastAsia="ru-RU" w:bidi="ru-RU"/>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23"/>
      <w:szCs w:val="23"/>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pacing w:val="10"/>
      <w:sz w:val="23"/>
      <w:szCs w:val="23"/>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20"/>
      <w:sz w:val="23"/>
      <w:szCs w:val="23"/>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ru-RU" w:eastAsia="ru-RU" w:bidi="ru-RU"/>
    </w:rPr>
  </w:style>
  <w:style w:type="character" w:customStyle="1" w:styleId="8pt0pt">
    <w:name w:val="Основной текст + 8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en-US" w:eastAsia="en-US" w:bidi="en-US"/>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pacing w:val="10"/>
      <w:sz w:val="23"/>
      <w:szCs w:val="23"/>
      <w:u w:val="none"/>
    </w:rPr>
  </w:style>
  <w:style w:type="character" w:customStyle="1" w:styleId="30pt">
    <w:name w:val="Основной текст (3) + Не полужирный;Интервал 0 pt"/>
    <w:basedOn w:val="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u w:val="none"/>
    </w:rPr>
  </w:style>
  <w:style w:type="paragraph" w:customStyle="1" w:styleId="10">
    <w:name w:val="Заголовок №1"/>
    <w:basedOn w:val="a"/>
    <w:link w:val="1"/>
    <w:pPr>
      <w:shd w:val="clear" w:color="auto" w:fill="FFFFFF"/>
      <w:spacing w:after="120" w:line="0" w:lineRule="atLeast"/>
      <w:outlineLvl w:val="0"/>
    </w:pPr>
    <w:rPr>
      <w:rFonts w:ascii="Times New Roman" w:eastAsia="Times New Roman" w:hAnsi="Times New Roman" w:cs="Times New Roman"/>
      <w:b/>
      <w:bCs/>
      <w:i/>
      <w:iCs/>
      <w:spacing w:val="-70"/>
      <w:sz w:val="178"/>
      <w:szCs w:val="178"/>
    </w:rPr>
  </w:style>
  <w:style w:type="paragraph" w:customStyle="1" w:styleId="20">
    <w:name w:val="Основной текст (2)"/>
    <w:basedOn w:val="a"/>
    <w:link w:val="2"/>
    <w:pPr>
      <w:shd w:val="clear" w:color="auto" w:fill="FFFFFF"/>
      <w:spacing w:before="120" w:line="269" w:lineRule="exact"/>
      <w:jc w:val="center"/>
    </w:pPr>
    <w:rPr>
      <w:rFonts w:ascii="Arial" w:eastAsia="Arial" w:hAnsi="Arial" w:cs="Arial"/>
      <w:b/>
      <w:bCs/>
      <w:sz w:val="21"/>
      <w:szCs w:val="21"/>
    </w:rPr>
  </w:style>
  <w:style w:type="paragraph" w:customStyle="1" w:styleId="30">
    <w:name w:val="Основной текст (3)"/>
    <w:basedOn w:val="a"/>
    <w:link w:val="3"/>
    <w:pPr>
      <w:shd w:val="clear" w:color="auto" w:fill="FFFFFF"/>
      <w:spacing w:after="420" w:line="0" w:lineRule="atLeast"/>
    </w:pPr>
    <w:rPr>
      <w:rFonts w:ascii="Times New Roman" w:eastAsia="Times New Roman" w:hAnsi="Times New Roman" w:cs="Times New Roman"/>
      <w:b/>
      <w:bCs/>
      <w:spacing w:val="10"/>
      <w:sz w:val="23"/>
      <w:szCs w:val="23"/>
    </w:rPr>
  </w:style>
  <w:style w:type="paragraph" w:customStyle="1" w:styleId="11">
    <w:name w:val="Основной текст1"/>
    <w:basedOn w:val="a"/>
    <w:link w:val="a4"/>
    <w:pPr>
      <w:shd w:val="clear" w:color="auto" w:fill="FFFFFF"/>
      <w:spacing w:before="420" w:line="298" w:lineRule="exact"/>
      <w:ind w:hanging="2100"/>
    </w:pPr>
    <w:rPr>
      <w:rFonts w:ascii="Times New Roman" w:eastAsia="Times New Roman" w:hAnsi="Times New Roman" w:cs="Times New Roman"/>
      <w:sz w:val="23"/>
      <w:szCs w:val="23"/>
    </w:rPr>
  </w:style>
  <w:style w:type="paragraph" w:customStyle="1" w:styleId="22">
    <w:name w:val="Заголовок №2"/>
    <w:basedOn w:val="a"/>
    <w:link w:val="21"/>
    <w:pPr>
      <w:shd w:val="clear" w:color="auto" w:fill="FFFFFF"/>
      <w:spacing w:after="360" w:line="0" w:lineRule="atLeast"/>
      <w:jc w:val="both"/>
      <w:outlineLvl w:val="1"/>
    </w:pPr>
    <w:rPr>
      <w:rFonts w:ascii="Times New Roman" w:eastAsia="Times New Roman" w:hAnsi="Times New Roman" w:cs="Times New Roman"/>
      <w:b/>
      <w:bCs/>
      <w:spacing w:val="10"/>
      <w:sz w:val="23"/>
      <w:szCs w:val="23"/>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20"/>
      <w:sz w:val="23"/>
      <w:szCs w:val="23"/>
    </w:rPr>
  </w:style>
  <w:style w:type="paragraph" w:customStyle="1" w:styleId="32">
    <w:name w:val="Заголовок №3"/>
    <w:basedOn w:val="a"/>
    <w:link w:val="31"/>
    <w:pPr>
      <w:shd w:val="clear" w:color="auto" w:fill="FFFFFF"/>
      <w:spacing w:before="240" w:after="60" w:line="0" w:lineRule="atLeast"/>
      <w:jc w:val="both"/>
      <w:outlineLvl w:val="2"/>
    </w:pPr>
    <w:rPr>
      <w:rFonts w:ascii="Times New Roman" w:eastAsia="Times New Roman" w:hAnsi="Times New Roman" w:cs="Times New Roman"/>
      <w:b/>
      <w:bCs/>
      <w:spacing w:val="10"/>
      <w:sz w:val="23"/>
      <w:szCs w:val="23"/>
    </w:rPr>
  </w:style>
  <w:style w:type="paragraph" w:customStyle="1" w:styleId="40">
    <w:name w:val="Основной текст (4)"/>
    <w:basedOn w:val="a"/>
    <w:link w:val="4"/>
    <w:pPr>
      <w:shd w:val="clear" w:color="auto" w:fill="FFFFFF"/>
      <w:spacing w:before="60" w:line="0" w:lineRule="atLeast"/>
      <w:jc w:val="both"/>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3650</Words>
  <Characters>20809</Characters>
  <Application>Microsoft Office Word</Application>
  <DocSecurity>0</DocSecurity>
  <Lines>173</Lines>
  <Paragraphs>48</Paragraphs>
  <ScaleCrop>false</ScaleCrop>
  <Company/>
  <LinksUpToDate>false</LinksUpToDate>
  <CharactersWithSpaces>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Rozhavskiy Andrey</dc:creator>
  <cp:keywords/>
  <cp:lastModifiedBy>Rozhavskiy Andrey</cp:lastModifiedBy>
  <cp:revision>1</cp:revision>
  <dcterms:created xsi:type="dcterms:W3CDTF">2023-08-23T09:58:00Z</dcterms:created>
  <dcterms:modified xsi:type="dcterms:W3CDTF">2023-08-23T10:02:00Z</dcterms:modified>
</cp:coreProperties>
</file>